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D0421" w14:textId="07877927" w:rsidR="00696038" w:rsidRPr="008E431B" w:rsidRDefault="00696038" w:rsidP="0094357B">
      <w:pPr>
        <w:shd w:val="clear" w:color="auto" w:fill="767171" w:themeFill="background2" w:themeFillShade="80"/>
        <w:spacing w:after="0" w:line="300" w:lineRule="atLeast"/>
        <w:textAlignment w:val="baseline"/>
        <w:outlineLvl w:val="0"/>
        <w:rPr>
          <w:rFonts w:asciiTheme="majorHAnsi" w:eastAsia="Times New Roman" w:hAnsiTheme="majorHAnsi" w:cstheme="majorHAnsi"/>
          <w:b/>
          <w:bCs/>
          <w:color w:val="F2F2F2" w:themeColor="background1" w:themeShade="F2"/>
          <w:kern w:val="36"/>
          <w:sz w:val="28"/>
          <w:szCs w:val="28"/>
          <w:lang w:val="en" w:eastAsia="en-AU"/>
        </w:rPr>
      </w:pPr>
      <w:r w:rsidRPr="008E431B">
        <w:rPr>
          <w:rFonts w:asciiTheme="majorHAnsi" w:eastAsia="Times New Roman" w:hAnsiTheme="majorHAnsi" w:cstheme="majorHAnsi"/>
          <w:b/>
          <w:bCs/>
          <w:color w:val="F2F2F2" w:themeColor="background1" w:themeShade="F2"/>
          <w:kern w:val="36"/>
          <w:sz w:val="28"/>
          <w:szCs w:val="28"/>
          <w:lang w:val="en" w:eastAsia="en-AU"/>
        </w:rPr>
        <w:t>Sponsorship and Trade Exhibition Proposal</w:t>
      </w:r>
    </w:p>
    <w:p w14:paraId="733F7121" w14:textId="77777777" w:rsidR="00213B78" w:rsidRPr="008E431B" w:rsidRDefault="00213B78" w:rsidP="00696038">
      <w:pPr>
        <w:spacing w:after="0" w:line="300" w:lineRule="atLeast"/>
        <w:textAlignment w:val="baseline"/>
        <w:outlineLvl w:val="0"/>
        <w:rPr>
          <w:rFonts w:asciiTheme="majorHAnsi" w:eastAsia="Times New Roman" w:hAnsiTheme="majorHAnsi" w:cstheme="majorHAnsi"/>
          <w:b/>
          <w:bCs/>
          <w:color w:val="1C1F2A"/>
          <w:kern w:val="36"/>
          <w:lang w:val="en" w:eastAsia="en-AU"/>
        </w:rPr>
      </w:pPr>
    </w:p>
    <w:p w14:paraId="4E77AD53" w14:textId="36339D47" w:rsidR="001761EF" w:rsidRPr="008E431B" w:rsidRDefault="00696038" w:rsidP="001A6035">
      <w:pPr>
        <w:rPr>
          <w:rFonts w:asciiTheme="majorHAnsi" w:eastAsia="Times New Roman" w:hAnsiTheme="majorHAnsi" w:cstheme="majorHAnsi"/>
          <w:lang w:eastAsia="en-GB"/>
        </w:rPr>
      </w:pPr>
      <w:r w:rsidRPr="008E431B">
        <w:rPr>
          <w:rFonts w:asciiTheme="majorHAnsi" w:eastAsia="Times New Roman" w:hAnsiTheme="majorHAnsi" w:cstheme="majorHAnsi"/>
          <w:color w:val="1C1F2A"/>
          <w:lang w:val="en" w:eastAsia="en-AU"/>
        </w:rPr>
        <w:t>Queensland Public Libraries Association</w:t>
      </w:r>
      <w:r w:rsidR="001761EF" w:rsidRPr="008E431B">
        <w:rPr>
          <w:rFonts w:asciiTheme="majorHAnsi" w:eastAsia="Times New Roman" w:hAnsiTheme="majorHAnsi" w:cstheme="majorHAnsi"/>
          <w:color w:val="1C1F2A"/>
          <w:lang w:val="en" w:eastAsia="en-AU"/>
        </w:rPr>
        <w:t xml:space="preserve"> (QPLA)</w:t>
      </w:r>
      <w:r w:rsidRPr="008E431B">
        <w:rPr>
          <w:rFonts w:asciiTheme="majorHAnsi" w:eastAsia="Times New Roman" w:hAnsiTheme="majorHAnsi" w:cstheme="majorHAnsi"/>
          <w:color w:val="1C1F2A"/>
          <w:lang w:val="en" w:eastAsia="en-AU"/>
        </w:rPr>
        <w:t xml:space="preserve"> is holding the QPL</w:t>
      </w:r>
      <w:r w:rsidR="00100026" w:rsidRPr="008E431B">
        <w:rPr>
          <w:rFonts w:asciiTheme="majorHAnsi" w:eastAsia="Times New Roman" w:hAnsiTheme="majorHAnsi" w:cstheme="majorHAnsi"/>
          <w:color w:val="1C1F2A"/>
          <w:lang w:val="en" w:eastAsia="en-AU"/>
        </w:rPr>
        <w:t xml:space="preserve">A </w:t>
      </w:r>
      <w:r w:rsidR="00897C6F" w:rsidRPr="008E431B">
        <w:rPr>
          <w:rFonts w:asciiTheme="majorHAnsi" w:eastAsia="Times New Roman" w:hAnsiTheme="majorHAnsi" w:cstheme="majorHAnsi"/>
          <w:color w:val="1C1F2A"/>
          <w:lang w:val="en" w:eastAsia="en-AU"/>
        </w:rPr>
        <w:t>2022</w:t>
      </w:r>
      <w:r w:rsidRPr="008E431B">
        <w:rPr>
          <w:rFonts w:asciiTheme="majorHAnsi" w:eastAsia="Times New Roman" w:hAnsiTheme="majorHAnsi" w:cstheme="majorHAnsi"/>
          <w:color w:val="1C1F2A"/>
          <w:lang w:val="en" w:eastAsia="en-AU"/>
        </w:rPr>
        <w:t xml:space="preserve"> Conference </w:t>
      </w:r>
      <w:r w:rsidR="00100026" w:rsidRPr="008E431B">
        <w:rPr>
          <w:rFonts w:asciiTheme="majorHAnsi" w:eastAsia="Times New Roman" w:hAnsiTheme="majorHAnsi" w:cstheme="majorHAnsi"/>
          <w:color w:val="1C1F2A"/>
          <w:lang w:val="en" w:eastAsia="en-AU"/>
        </w:rPr>
        <w:t xml:space="preserve">in </w:t>
      </w:r>
      <w:r w:rsidR="00897C6F" w:rsidRPr="008E431B">
        <w:rPr>
          <w:rFonts w:asciiTheme="majorHAnsi" w:eastAsia="Times New Roman" w:hAnsiTheme="majorHAnsi" w:cstheme="majorHAnsi"/>
          <w:color w:val="1C1F2A"/>
          <w:lang w:val="en" w:eastAsia="en-AU"/>
        </w:rPr>
        <w:t>Bundaberg</w:t>
      </w:r>
      <w:r w:rsidR="00100026" w:rsidRPr="008E431B">
        <w:rPr>
          <w:rFonts w:asciiTheme="majorHAnsi" w:eastAsia="Times New Roman" w:hAnsiTheme="majorHAnsi" w:cstheme="majorHAnsi"/>
          <w:color w:val="1C1F2A"/>
          <w:lang w:val="en" w:eastAsia="en-AU"/>
        </w:rPr>
        <w:t xml:space="preserve"> at the </w:t>
      </w:r>
      <w:r w:rsidR="008E431B" w:rsidRPr="008E431B">
        <w:rPr>
          <w:rFonts w:asciiTheme="majorHAnsi" w:eastAsia="Times New Roman" w:hAnsiTheme="majorHAnsi" w:cstheme="majorHAnsi"/>
          <w:color w:val="202124"/>
          <w:shd w:val="clear" w:color="auto" w:fill="FFFFFF"/>
          <w:lang w:eastAsia="en-GB"/>
        </w:rPr>
        <w:t>Bundaberg Multiplex Sport &amp; Convention Centre</w:t>
      </w:r>
      <w:r w:rsidR="008E431B">
        <w:rPr>
          <w:rFonts w:asciiTheme="majorHAnsi" w:eastAsia="Times New Roman" w:hAnsiTheme="majorHAnsi" w:cstheme="majorHAnsi"/>
          <w:lang w:eastAsia="en-GB"/>
        </w:rPr>
        <w:t xml:space="preserve"> </w:t>
      </w:r>
      <w:r w:rsidRPr="008E431B">
        <w:rPr>
          <w:rFonts w:asciiTheme="majorHAnsi" w:eastAsia="Times New Roman" w:hAnsiTheme="majorHAnsi" w:cstheme="majorHAnsi"/>
          <w:color w:val="1C1F2A"/>
          <w:lang w:val="en" w:eastAsia="en-AU"/>
        </w:rPr>
        <w:t xml:space="preserve">on </w:t>
      </w:r>
      <w:r w:rsidR="008E431B">
        <w:rPr>
          <w:rFonts w:asciiTheme="majorHAnsi" w:eastAsia="Times New Roman" w:hAnsiTheme="majorHAnsi" w:cstheme="majorHAnsi"/>
          <w:color w:val="1C1F2A"/>
          <w:lang w:val="en" w:eastAsia="en-AU"/>
        </w:rPr>
        <w:t>12-14 October 2022.</w:t>
      </w:r>
      <w:r w:rsidRPr="008E431B">
        <w:rPr>
          <w:rFonts w:asciiTheme="majorHAnsi" w:eastAsia="Times New Roman" w:hAnsiTheme="majorHAnsi" w:cstheme="majorHAnsi"/>
          <w:color w:val="1C1F2A"/>
          <w:lang w:val="en" w:eastAsia="en-AU"/>
        </w:rPr>
        <w:t xml:space="preserve"> </w:t>
      </w:r>
      <w:r w:rsidR="00502A76" w:rsidRPr="008E431B">
        <w:rPr>
          <w:rFonts w:asciiTheme="majorHAnsi" w:eastAsia="Times New Roman" w:hAnsiTheme="majorHAnsi" w:cstheme="majorHAnsi"/>
          <w:color w:val="1C1F2A"/>
          <w:lang w:val="en" w:eastAsia="en-AU"/>
        </w:rPr>
        <w:t xml:space="preserve">  </w:t>
      </w:r>
    </w:p>
    <w:p w14:paraId="1BF4332B" w14:textId="0707862C" w:rsidR="001A6035" w:rsidRPr="00210591" w:rsidRDefault="00210591" w:rsidP="00210591">
      <w:pPr>
        <w:spacing w:after="0" w:line="240" w:lineRule="auto"/>
        <w:rPr>
          <w:rFonts w:asciiTheme="majorHAnsi" w:hAnsiTheme="majorHAnsi" w:cstheme="majorHAnsi"/>
          <w:color w:val="000000" w:themeColor="text1"/>
        </w:rPr>
      </w:pPr>
      <w:r w:rsidRPr="00210591">
        <w:rPr>
          <w:rFonts w:asciiTheme="majorHAnsi" w:eastAsia="Times New Roman" w:hAnsiTheme="majorHAnsi" w:cstheme="majorHAnsi"/>
          <w:color w:val="000000" w:themeColor="text1"/>
          <w:lang w:eastAsia="en-GB"/>
        </w:rPr>
        <w:t>Located</w:t>
      </w:r>
      <w:r w:rsidRPr="00210591">
        <w:rPr>
          <w:rFonts w:asciiTheme="majorHAnsi" w:eastAsia="Times New Roman" w:hAnsiTheme="majorHAnsi" w:cstheme="majorHAnsi"/>
          <w:color w:val="000000" w:themeColor="text1"/>
          <w:shd w:val="clear" w:color="auto" w:fill="FFFFFF"/>
          <w:lang w:eastAsia="en-GB"/>
        </w:rPr>
        <w:t> on the Queensland Capricorn Coast about 385km north of Brisbane, </w:t>
      </w:r>
      <w:r w:rsidRPr="00210591">
        <w:rPr>
          <w:rFonts w:asciiTheme="majorHAnsi" w:eastAsia="Times New Roman" w:hAnsiTheme="majorHAnsi" w:cstheme="majorHAnsi"/>
          <w:color w:val="000000" w:themeColor="text1"/>
          <w:lang w:eastAsia="en-GB"/>
        </w:rPr>
        <w:t>Bundaberg</w:t>
      </w:r>
      <w:r w:rsidRPr="00210591">
        <w:rPr>
          <w:rFonts w:asciiTheme="majorHAnsi" w:eastAsia="Times New Roman" w:hAnsiTheme="majorHAnsi" w:cstheme="majorHAnsi"/>
          <w:color w:val="000000" w:themeColor="text1"/>
          <w:shd w:val="clear" w:color="auto" w:fill="FFFFFF"/>
          <w:lang w:eastAsia="en-GB"/>
        </w:rPr>
        <w:t> is a relaxed regional town known as the Southern Gateway to the Great Barrier Reef.</w:t>
      </w:r>
      <w:r w:rsidRPr="00210591">
        <w:rPr>
          <w:rFonts w:asciiTheme="majorHAnsi" w:eastAsia="Times New Roman" w:hAnsiTheme="majorHAnsi" w:cstheme="majorHAnsi"/>
          <w:color w:val="000000" w:themeColor="text1"/>
          <w:lang w:eastAsia="en-GB"/>
        </w:rPr>
        <w:t xml:space="preserve"> </w:t>
      </w:r>
      <w:r w:rsidR="001A6035" w:rsidRPr="00210591">
        <w:rPr>
          <w:rFonts w:asciiTheme="majorHAnsi" w:hAnsiTheme="majorHAnsi" w:cstheme="majorHAnsi"/>
          <w:color w:val="000000" w:themeColor="text1"/>
        </w:rPr>
        <w:t>T</w:t>
      </w:r>
      <w:r w:rsidR="008E431B" w:rsidRPr="00210591">
        <w:rPr>
          <w:rFonts w:asciiTheme="majorHAnsi" w:eastAsia="Times New Roman" w:hAnsiTheme="majorHAnsi" w:cstheme="majorHAnsi"/>
          <w:color w:val="000000" w:themeColor="text1"/>
          <w:shd w:val="clear" w:color="auto" w:fill="FFFFFF"/>
          <w:lang w:eastAsia="en-GB"/>
        </w:rPr>
        <w:t>he </w:t>
      </w:r>
      <w:r w:rsidR="008E431B" w:rsidRPr="00210591">
        <w:rPr>
          <w:rFonts w:asciiTheme="majorHAnsi" w:eastAsia="Times New Roman" w:hAnsiTheme="majorHAnsi" w:cstheme="majorHAnsi"/>
          <w:color w:val="000000" w:themeColor="text1"/>
          <w:lang w:eastAsia="en-GB"/>
        </w:rPr>
        <w:t>Bundaberg Multiplex</w:t>
      </w:r>
      <w:r w:rsidR="008E431B" w:rsidRPr="00210591">
        <w:rPr>
          <w:rFonts w:asciiTheme="majorHAnsi" w:eastAsia="Times New Roman" w:hAnsiTheme="majorHAnsi" w:cstheme="majorHAnsi"/>
          <w:color w:val="000000" w:themeColor="text1"/>
          <w:shd w:val="clear" w:color="auto" w:fill="FFFFFF"/>
          <w:lang w:eastAsia="en-GB"/>
        </w:rPr>
        <w:t xml:space="preserve"> Sports and Convention Centre </w:t>
      </w:r>
      <w:r>
        <w:rPr>
          <w:rFonts w:asciiTheme="majorHAnsi" w:eastAsia="Times New Roman" w:hAnsiTheme="majorHAnsi" w:cstheme="majorHAnsi"/>
          <w:color w:val="000000" w:themeColor="text1"/>
          <w:shd w:val="clear" w:color="auto" w:fill="FFFFFF"/>
          <w:lang w:eastAsia="en-GB"/>
        </w:rPr>
        <w:t>is</w:t>
      </w:r>
      <w:r w:rsidR="008E431B" w:rsidRPr="00210591">
        <w:rPr>
          <w:rFonts w:asciiTheme="majorHAnsi" w:eastAsia="Times New Roman" w:hAnsiTheme="majorHAnsi" w:cstheme="majorHAnsi"/>
          <w:color w:val="000000" w:themeColor="text1"/>
          <w:shd w:val="clear" w:color="auto" w:fill="FFFFFF"/>
          <w:lang w:eastAsia="en-GB"/>
        </w:rPr>
        <w:t xml:space="preserve"> the perfect year-round venue</w:t>
      </w:r>
      <w:r w:rsidR="008E431B" w:rsidRPr="00210591">
        <w:rPr>
          <w:rFonts w:asciiTheme="majorHAnsi" w:eastAsia="Times New Roman" w:hAnsiTheme="majorHAnsi" w:cstheme="majorHAnsi"/>
          <w:color w:val="000000" w:themeColor="text1"/>
          <w:lang w:eastAsia="en-GB"/>
        </w:rPr>
        <w:t xml:space="preserve">, </w:t>
      </w:r>
      <w:r w:rsidR="001A6035" w:rsidRPr="00210591">
        <w:rPr>
          <w:rFonts w:asciiTheme="majorHAnsi" w:hAnsiTheme="majorHAnsi" w:cstheme="majorHAnsi"/>
          <w:color w:val="000000" w:themeColor="text1"/>
        </w:rPr>
        <w:t>comprising multiple versatile spaces for hosting a variety of events.</w:t>
      </w:r>
    </w:p>
    <w:p w14:paraId="4BEA5C7B" w14:textId="77777777" w:rsidR="00210591" w:rsidRPr="00210591" w:rsidRDefault="00210591" w:rsidP="00210591">
      <w:pPr>
        <w:spacing w:after="0" w:line="240" w:lineRule="auto"/>
        <w:rPr>
          <w:rFonts w:asciiTheme="majorHAnsi" w:eastAsia="Times New Roman" w:hAnsiTheme="majorHAnsi" w:cstheme="majorHAnsi"/>
          <w:lang w:eastAsia="en-GB"/>
        </w:rPr>
      </w:pPr>
    </w:p>
    <w:p w14:paraId="781382FB" w14:textId="0F39D7DA" w:rsidR="0094357B" w:rsidRPr="008E431B" w:rsidRDefault="00696038" w:rsidP="00696038">
      <w:pPr>
        <w:spacing w:after="30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Together </w:t>
      </w:r>
      <w:r w:rsidR="00502A76" w:rsidRPr="008E431B">
        <w:rPr>
          <w:rFonts w:asciiTheme="majorHAnsi" w:eastAsia="Times New Roman" w:hAnsiTheme="majorHAnsi" w:cstheme="majorHAnsi"/>
          <w:color w:val="1C1F2A"/>
          <w:lang w:val="en" w:eastAsia="en-AU"/>
        </w:rPr>
        <w:t xml:space="preserve">with hosts, </w:t>
      </w:r>
      <w:r w:rsidR="008E431B">
        <w:rPr>
          <w:rFonts w:asciiTheme="majorHAnsi" w:eastAsia="Times New Roman" w:hAnsiTheme="majorHAnsi" w:cstheme="majorHAnsi"/>
          <w:color w:val="1C1F2A"/>
          <w:lang w:val="en" w:eastAsia="en-AU"/>
        </w:rPr>
        <w:t>Bundaberg</w:t>
      </w:r>
      <w:r w:rsidR="00502A76" w:rsidRPr="008E431B">
        <w:rPr>
          <w:rFonts w:asciiTheme="majorHAnsi" w:eastAsia="Times New Roman" w:hAnsiTheme="majorHAnsi" w:cstheme="majorHAnsi"/>
          <w:color w:val="1C1F2A"/>
          <w:lang w:val="en" w:eastAsia="en-AU"/>
        </w:rPr>
        <w:t xml:space="preserve"> </w:t>
      </w:r>
      <w:r w:rsidR="008E431B">
        <w:rPr>
          <w:rFonts w:asciiTheme="majorHAnsi" w:eastAsia="Times New Roman" w:hAnsiTheme="majorHAnsi" w:cstheme="majorHAnsi"/>
          <w:color w:val="1C1F2A"/>
          <w:lang w:val="en" w:eastAsia="en-AU"/>
        </w:rPr>
        <w:t>Regional L</w:t>
      </w:r>
      <w:r w:rsidR="00502A76" w:rsidRPr="008E431B">
        <w:rPr>
          <w:rFonts w:asciiTheme="majorHAnsi" w:eastAsia="Times New Roman" w:hAnsiTheme="majorHAnsi" w:cstheme="majorHAnsi"/>
          <w:color w:val="1C1F2A"/>
          <w:lang w:val="en" w:eastAsia="en-AU"/>
        </w:rPr>
        <w:t>ibra</w:t>
      </w:r>
      <w:r w:rsidRPr="008E431B">
        <w:rPr>
          <w:rFonts w:asciiTheme="majorHAnsi" w:eastAsia="Times New Roman" w:hAnsiTheme="majorHAnsi" w:cstheme="majorHAnsi"/>
          <w:color w:val="1C1F2A"/>
          <w:lang w:val="en" w:eastAsia="en-AU"/>
        </w:rPr>
        <w:t xml:space="preserve">ries, </w:t>
      </w:r>
      <w:r w:rsidR="00210591">
        <w:rPr>
          <w:rFonts w:asciiTheme="majorHAnsi" w:eastAsia="Times New Roman" w:hAnsiTheme="majorHAnsi" w:cstheme="majorHAnsi"/>
          <w:color w:val="1C1F2A"/>
          <w:lang w:val="en" w:eastAsia="en-AU"/>
        </w:rPr>
        <w:t>QPLA</w:t>
      </w:r>
      <w:r w:rsidRPr="008E431B">
        <w:rPr>
          <w:rFonts w:asciiTheme="majorHAnsi" w:eastAsia="Times New Roman" w:hAnsiTheme="majorHAnsi" w:cstheme="majorHAnsi"/>
          <w:color w:val="1C1F2A"/>
          <w:lang w:val="en" w:eastAsia="en-AU"/>
        </w:rPr>
        <w:t xml:space="preserve"> are delighted to extend an invitation to the many suppliers who support public libraries to partner with us in the Conference. Participating as a </w:t>
      </w:r>
      <w:r w:rsidR="00502A76" w:rsidRPr="008E431B">
        <w:rPr>
          <w:rFonts w:asciiTheme="majorHAnsi" w:eastAsia="Times New Roman" w:hAnsiTheme="majorHAnsi" w:cstheme="majorHAnsi"/>
          <w:color w:val="1C1F2A"/>
          <w:lang w:val="en" w:eastAsia="en-AU"/>
        </w:rPr>
        <w:t>Sponsor or Exhibitor at the 20</w:t>
      </w:r>
      <w:r w:rsidR="008E431B">
        <w:rPr>
          <w:rFonts w:asciiTheme="majorHAnsi" w:eastAsia="Times New Roman" w:hAnsiTheme="majorHAnsi" w:cstheme="majorHAnsi"/>
          <w:color w:val="1C1F2A"/>
          <w:lang w:val="en" w:eastAsia="en-AU"/>
        </w:rPr>
        <w:t>22</w:t>
      </w:r>
      <w:r w:rsidRPr="008E431B">
        <w:rPr>
          <w:rFonts w:asciiTheme="majorHAnsi" w:eastAsia="Times New Roman" w:hAnsiTheme="majorHAnsi" w:cstheme="majorHAnsi"/>
          <w:color w:val="1C1F2A"/>
          <w:lang w:val="en" w:eastAsia="en-AU"/>
        </w:rPr>
        <w:t xml:space="preserve"> Conference can take you straight to your target market and demonstrate your level of support and commitment to the public library service. </w:t>
      </w:r>
    </w:p>
    <w:p w14:paraId="2BF82410" w14:textId="77777777" w:rsidR="0094357B" w:rsidRPr="008E431B" w:rsidRDefault="00696038" w:rsidP="00696038">
      <w:pPr>
        <w:spacing w:after="30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The conference provides an opportunity to expand your networks, raise your profile and promote your products in one place to an audience of library and local government personnel from across Queensland. The Sponsorship Packages and Trade Exhibition provide a valuable opportunity for library personnel to identify products and solutions that strengthen these partnerships. </w:t>
      </w:r>
    </w:p>
    <w:p w14:paraId="025BAF8C" w14:textId="66A44C22" w:rsidR="00696038" w:rsidRPr="008E431B" w:rsidRDefault="00696038" w:rsidP="00696038">
      <w:pPr>
        <w:spacing w:after="30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We look forward to your participation and welcoming you to the </w:t>
      </w:r>
      <w:r w:rsidR="008E431B">
        <w:rPr>
          <w:rFonts w:asciiTheme="majorHAnsi" w:eastAsia="Times New Roman" w:hAnsiTheme="majorHAnsi" w:cstheme="majorHAnsi"/>
          <w:color w:val="1C1F2A"/>
          <w:lang w:val="en" w:eastAsia="en-AU"/>
        </w:rPr>
        <w:t>Bundaberg</w:t>
      </w:r>
      <w:r w:rsidR="001761EF" w:rsidRPr="008E431B">
        <w:rPr>
          <w:rFonts w:asciiTheme="majorHAnsi" w:eastAsia="Times New Roman" w:hAnsiTheme="majorHAnsi" w:cstheme="majorHAnsi"/>
          <w:color w:val="1C1F2A"/>
          <w:lang w:val="en" w:eastAsia="en-AU"/>
        </w:rPr>
        <w:t xml:space="preserve"> region</w:t>
      </w:r>
      <w:r w:rsidRPr="008E431B">
        <w:rPr>
          <w:rFonts w:asciiTheme="majorHAnsi" w:eastAsia="Times New Roman" w:hAnsiTheme="majorHAnsi" w:cstheme="majorHAnsi"/>
          <w:color w:val="1C1F2A"/>
          <w:lang w:val="en" w:eastAsia="en-AU"/>
        </w:rPr>
        <w:t xml:space="preserve"> in</w:t>
      </w:r>
      <w:r w:rsidR="008E431B">
        <w:rPr>
          <w:rFonts w:asciiTheme="majorHAnsi" w:eastAsia="Times New Roman" w:hAnsiTheme="majorHAnsi" w:cstheme="majorHAnsi"/>
          <w:color w:val="1C1F2A"/>
          <w:lang w:val="en" w:eastAsia="en-AU"/>
        </w:rPr>
        <w:t xml:space="preserve"> October</w:t>
      </w:r>
      <w:r w:rsidRPr="008E431B">
        <w:rPr>
          <w:rFonts w:asciiTheme="majorHAnsi" w:eastAsia="Times New Roman" w:hAnsiTheme="majorHAnsi" w:cstheme="majorHAnsi"/>
          <w:color w:val="1C1F2A"/>
          <w:lang w:val="en" w:eastAsia="en-AU"/>
        </w:rPr>
        <w:t>.</w:t>
      </w:r>
    </w:p>
    <w:p w14:paraId="54392FAF" w14:textId="77777777" w:rsidR="0094357B" w:rsidRPr="008E431B" w:rsidRDefault="0094357B" w:rsidP="00696038">
      <w:pPr>
        <w:spacing w:after="300" w:line="315" w:lineRule="atLeast"/>
        <w:textAlignment w:val="baseline"/>
        <w:rPr>
          <w:rFonts w:asciiTheme="majorHAnsi" w:eastAsia="Times New Roman" w:hAnsiTheme="majorHAnsi" w:cstheme="majorHAnsi"/>
          <w:color w:val="1C1F2A"/>
          <w:lang w:val="en" w:eastAsia="en-AU"/>
        </w:rPr>
      </w:pPr>
    </w:p>
    <w:p w14:paraId="126A46CF" w14:textId="2D3D3236" w:rsidR="00696038" w:rsidRPr="008E431B" w:rsidRDefault="00C5028C" w:rsidP="00696038">
      <w:pPr>
        <w:spacing w:after="300" w:line="315" w:lineRule="atLeast"/>
        <w:textAlignment w:val="baseline"/>
        <w:rPr>
          <w:rFonts w:asciiTheme="majorHAnsi" w:eastAsia="Times New Roman" w:hAnsiTheme="majorHAnsi" w:cstheme="majorHAnsi"/>
          <w:color w:val="1C1F2A"/>
          <w:lang w:val="en" w:eastAsia="en-AU"/>
        </w:rPr>
      </w:pPr>
      <w:r>
        <w:rPr>
          <w:rFonts w:asciiTheme="majorHAnsi" w:eastAsia="Times New Roman" w:hAnsiTheme="majorHAnsi" w:cstheme="majorHAnsi"/>
          <w:color w:val="1C1F2A"/>
          <w:lang w:val="en" w:eastAsia="en-AU"/>
        </w:rPr>
        <w:t>Nicole Hunt</w:t>
      </w:r>
      <w:r w:rsidR="00696038" w:rsidRPr="008E431B">
        <w:rPr>
          <w:rFonts w:asciiTheme="majorHAnsi" w:eastAsia="Times New Roman" w:hAnsiTheme="majorHAnsi" w:cstheme="majorHAnsi"/>
          <w:color w:val="1C1F2A"/>
          <w:lang w:val="en" w:eastAsia="en-AU"/>
        </w:rPr>
        <w:br/>
        <w:t>President</w:t>
      </w:r>
      <w:r>
        <w:rPr>
          <w:rFonts w:asciiTheme="majorHAnsi" w:eastAsia="Times New Roman" w:hAnsiTheme="majorHAnsi" w:cstheme="majorHAnsi"/>
          <w:color w:val="1C1F2A"/>
          <w:lang w:val="en" w:eastAsia="en-AU"/>
        </w:rPr>
        <w:t>-Elect</w:t>
      </w:r>
      <w:r w:rsidR="00696038" w:rsidRPr="008E431B">
        <w:rPr>
          <w:rFonts w:asciiTheme="majorHAnsi" w:eastAsia="Times New Roman" w:hAnsiTheme="majorHAnsi" w:cstheme="majorHAnsi"/>
          <w:color w:val="1C1F2A"/>
          <w:lang w:val="en" w:eastAsia="en-AU"/>
        </w:rPr>
        <w:br/>
        <w:t>Queensland Public Libraries Association Inc</w:t>
      </w:r>
    </w:p>
    <w:p w14:paraId="3270F760" w14:textId="77777777" w:rsidR="0094357B" w:rsidRPr="008E431B" w:rsidRDefault="0094357B" w:rsidP="00696038">
      <w:pPr>
        <w:spacing w:after="300" w:line="315" w:lineRule="atLeast"/>
        <w:textAlignment w:val="baseline"/>
        <w:rPr>
          <w:rFonts w:asciiTheme="majorHAnsi" w:eastAsia="Times New Roman" w:hAnsiTheme="majorHAnsi" w:cstheme="majorHAnsi"/>
          <w:color w:val="1C1F2A"/>
          <w:lang w:val="en" w:eastAsia="en-AU"/>
        </w:rPr>
      </w:pPr>
    </w:p>
    <w:p w14:paraId="122B287B" w14:textId="1DB43A6B" w:rsidR="00696038" w:rsidRPr="008E431B" w:rsidRDefault="008E431B" w:rsidP="00696038">
      <w:pPr>
        <w:spacing w:after="300" w:line="315" w:lineRule="atLeast"/>
        <w:textAlignment w:val="baseline"/>
        <w:rPr>
          <w:rFonts w:asciiTheme="majorHAnsi" w:eastAsia="Times New Roman" w:hAnsiTheme="majorHAnsi" w:cstheme="majorHAnsi"/>
          <w:color w:val="1C1F2A"/>
          <w:lang w:val="en" w:eastAsia="en-AU"/>
        </w:rPr>
      </w:pPr>
      <w:proofErr w:type="spellStart"/>
      <w:r>
        <w:rPr>
          <w:rFonts w:asciiTheme="majorHAnsi" w:eastAsia="Times New Roman" w:hAnsiTheme="majorHAnsi" w:cstheme="majorHAnsi"/>
          <w:color w:val="1C1F2A"/>
          <w:lang w:val="en" w:eastAsia="en-AU"/>
        </w:rPr>
        <w:t>Jaala</w:t>
      </w:r>
      <w:proofErr w:type="spellEnd"/>
      <w:r>
        <w:rPr>
          <w:rFonts w:asciiTheme="majorHAnsi" w:eastAsia="Times New Roman" w:hAnsiTheme="majorHAnsi" w:cstheme="majorHAnsi"/>
          <w:color w:val="1C1F2A"/>
          <w:lang w:val="en" w:eastAsia="en-AU"/>
        </w:rPr>
        <w:t xml:space="preserve"> Beauchamp</w:t>
      </w:r>
      <w:r w:rsidR="00696038" w:rsidRPr="008E431B">
        <w:rPr>
          <w:rFonts w:asciiTheme="majorHAnsi" w:eastAsia="Times New Roman" w:hAnsiTheme="majorHAnsi" w:cstheme="majorHAnsi"/>
          <w:color w:val="1C1F2A"/>
          <w:lang w:val="en" w:eastAsia="en-AU"/>
        </w:rPr>
        <w:br/>
      </w:r>
      <w:r w:rsidR="0045532C">
        <w:rPr>
          <w:rFonts w:asciiTheme="majorHAnsi" w:eastAsia="Times New Roman" w:hAnsiTheme="majorHAnsi" w:cstheme="majorHAnsi"/>
          <w:color w:val="1C1F2A"/>
          <w:lang w:val="en" w:eastAsia="en-AU"/>
        </w:rPr>
        <w:t>Youth Services Librarian</w:t>
      </w:r>
      <w:r w:rsidR="00696038" w:rsidRPr="008E431B">
        <w:rPr>
          <w:rFonts w:asciiTheme="majorHAnsi" w:eastAsia="Times New Roman" w:hAnsiTheme="majorHAnsi" w:cstheme="majorHAnsi"/>
          <w:color w:val="1C1F2A"/>
          <w:lang w:val="en" w:eastAsia="en-AU"/>
        </w:rPr>
        <w:br/>
      </w:r>
      <w:r>
        <w:rPr>
          <w:rFonts w:asciiTheme="majorHAnsi" w:eastAsia="Times New Roman" w:hAnsiTheme="majorHAnsi" w:cstheme="majorHAnsi"/>
          <w:color w:val="1C1F2A"/>
          <w:lang w:val="en" w:eastAsia="en-AU"/>
        </w:rPr>
        <w:t>Bundaberg</w:t>
      </w:r>
      <w:r w:rsidR="00502A76" w:rsidRPr="008E431B">
        <w:rPr>
          <w:rFonts w:asciiTheme="majorHAnsi" w:eastAsia="Times New Roman" w:hAnsiTheme="majorHAnsi" w:cstheme="majorHAnsi"/>
          <w:color w:val="1C1F2A"/>
          <w:lang w:val="en" w:eastAsia="en-AU"/>
        </w:rPr>
        <w:t xml:space="preserve"> </w:t>
      </w:r>
      <w:r w:rsidR="0045532C">
        <w:rPr>
          <w:rFonts w:asciiTheme="majorHAnsi" w:eastAsia="Times New Roman" w:hAnsiTheme="majorHAnsi" w:cstheme="majorHAnsi"/>
          <w:color w:val="1C1F2A"/>
          <w:lang w:val="en" w:eastAsia="en-AU"/>
        </w:rPr>
        <w:t>Regional L</w:t>
      </w:r>
      <w:r w:rsidR="00502A76" w:rsidRPr="008E431B">
        <w:rPr>
          <w:rFonts w:asciiTheme="majorHAnsi" w:eastAsia="Times New Roman" w:hAnsiTheme="majorHAnsi" w:cstheme="majorHAnsi"/>
          <w:color w:val="1C1F2A"/>
          <w:lang w:val="en" w:eastAsia="en-AU"/>
        </w:rPr>
        <w:t>ibraries</w:t>
      </w:r>
    </w:p>
    <w:p w14:paraId="36410A31" w14:textId="77777777" w:rsidR="008E431B" w:rsidRDefault="008E431B" w:rsidP="00696038">
      <w:pPr>
        <w:spacing w:before="100" w:beforeAutospacing="1" w:after="100" w:afterAutospacing="1" w:line="300" w:lineRule="atLeast"/>
        <w:textAlignment w:val="baseline"/>
        <w:outlineLvl w:val="1"/>
        <w:rPr>
          <w:rFonts w:asciiTheme="majorHAnsi" w:eastAsia="Times New Roman" w:hAnsiTheme="majorHAnsi" w:cstheme="majorHAnsi"/>
          <w:b/>
          <w:bCs/>
          <w:color w:val="1C1F2A"/>
          <w:lang w:val="en" w:eastAsia="en-AU"/>
        </w:rPr>
      </w:pPr>
    </w:p>
    <w:p w14:paraId="02A75E1A" w14:textId="77777777" w:rsidR="008E431B" w:rsidRDefault="008E431B" w:rsidP="00696038">
      <w:pPr>
        <w:spacing w:before="100" w:beforeAutospacing="1" w:after="100" w:afterAutospacing="1" w:line="300" w:lineRule="atLeast"/>
        <w:textAlignment w:val="baseline"/>
        <w:outlineLvl w:val="1"/>
        <w:rPr>
          <w:rFonts w:asciiTheme="majorHAnsi" w:eastAsia="Times New Roman" w:hAnsiTheme="majorHAnsi" w:cstheme="majorHAnsi"/>
          <w:b/>
          <w:bCs/>
          <w:color w:val="1C1F2A"/>
          <w:lang w:val="en" w:eastAsia="en-AU"/>
        </w:rPr>
      </w:pPr>
    </w:p>
    <w:p w14:paraId="4CFE2C4D" w14:textId="77777777" w:rsidR="0013025E" w:rsidRDefault="0013025E">
      <w:pPr>
        <w:rPr>
          <w:rFonts w:asciiTheme="majorHAnsi" w:eastAsia="Times New Roman" w:hAnsiTheme="majorHAnsi" w:cstheme="majorHAnsi"/>
          <w:b/>
          <w:bCs/>
          <w:color w:val="1C1F2A"/>
          <w:sz w:val="28"/>
          <w:szCs w:val="28"/>
          <w:lang w:val="en" w:eastAsia="en-AU"/>
        </w:rPr>
      </w:pPr>
      <w:r>
        <w:rPr>
          <w:rFonts w:asciiTheme="majorHAnsi" w:eastAsia="Times New Roman" w:hAnsiTheme="majorHAnsi" w:cstheme="majorHAnsi"/>
          <w:b/>
          <w:bCs/>
          <w:color w:val="1C1F2A"/>
          <w:sz w:val="28"/>
          <w:szCs w:val="28"/>
          <w:lang w:val="en" w:eastAsia="en-AU"/>
        </w:rPr>
        <w:br w:type="page"/>
      </w:r>
    </w:p>
    <w:p w14:paraId="1CBCA06C" w14:textId="66C920DA" w:rsidR="00696038" w:rsidRPr="0045532C" w:rsidRDefault="00696038" w:rsidP="00696038">
      <w:pPr>
        <w:spacing w:before="100" w:beforeAutospacing="1" w:after="100" w:afterAutospacing="1" w:line="300" w:lineRule="atLeast"/>
        <w:textAlignment w:val="baseline"/>
        <w:outlineLvl w:val="1"/>
        <w:rPr>
          <w:rFonts w:asciiTheme="majorHAnsi" w:eastAsia="Times New Roman" w:hAnsiTheme="majorHAnsi" w:cstheme="majorHAnsi"/>
          <w:b/>
          <w:bCs/>
          <w:color w:val="1C1F2A"/>
          <w:sz w:val="28"/>
          <w:szCs w:val="28"/>
          <w:lang w:val="en" w:eastAsia="en-AU"/>
        </w:rPr>
      </w:pPr>
      <w:r w:rsidRPr="0045532C">
        <w:rPr>
          <w:rFonts w:asciiTheme="majorHAnsi" w:eastAsia="Times New Roman" w:hAnsiTheme="majorHAnsi" w:cstheme="majorHAnsi"/>
          <w:b/>
          <w:bCs/>
          <w:color w:val="1C1F2A"/>
          <w:sz w:val="28"/>
          <w:szCs w:val="28"/>
          <w:lang w:val="en" w:eastAsia="en-AU"/>
        </w:rPr>
        <w:lastRenderedPageBreak/>
        <w:t>Sponsorship packages</w:t>
      </w:r>
    </w:p>
    <w:p w14:paraId="0B630962" w14:textId="77777777" w:rsidR="00696038" w:rsidRPr="0045532C" w:rsidRDefault="00696038" w:rsidP="0094357B">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sz w:val="24"/>
          <w:szCs w:val="24"/>
          <w:lang w:val="en" w:eastAsia="en-AU"/>
        </w:rPr>
      </w:pPr>
      <w:r w:rsidRPr="0045532C">
        <w:rPr>
          <w:rFonts w:asciiTheme="majorHAnsi" w:eastAsia="Times New Roman" w:hAnsiTheme="majorHAnsi" w:cstheme="majorHAnsi"/>
          <w:b/>
          <w:bCs/>
          <w:color w:val="F2F2F2" w:themeColor="background1" w:themeShade="F2"/>
          <w:sz w:val="24"/>
          <w:szCs w:val="24"/>
          <w:lang w:val="en" w:eastAsia="en-AU"/>
        </w:rPr>
        <w:t>Principal Sponsor</w:t>
      </w:r>
    </w:p>
    <w:p w14:paraId="716BA647" w14:textId="283BDE21" w:rsidR="00696038" w:rsidRPr="008E431B" w:rsidRDefault="00696038" w:rsidP="00696038">
      <w:pPr>
        <w:spacing w:after="30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The Principal Sponsor for QPLA </w:t>
      </w:r>
      <w:r w:rsidR="00502A76" w:rsidRPr="008E431B">
        <w:rPr>
          <w:rFonts w:asciiTheme="majorHAnsi" w:eastAsia="Times New Roman" w:hAnsiTheme="majorHAnsi" w:cstheme="majorHAnsi"/>
          <w:color w:val="1C1F2A"/>
          <w:lang w:val="en" w:eastAsia="en-AU"/>
        </w:rPr>
        <w:t>20</w:t>
      </w:r>
      <w:r w:rsidR="0045532C">
        <w:rPr>
          <w:rFonts w:asciiTheme="majorHAnsi" w:eastAsia="Times New Roman" w:hAnsiTheme="majorHAnsi" w:cstheme="majorHAnsi"/>
          <w:color w:val="1C1F2A"/>
          <w:lang w:val="en" w:eastAsia="en-AU"/>
        </w:rPr>
        <w:t xml:space="preserve">22 </w:t>
      </w:r>
      <w:r w:rsidRPr="008E431B">
        <w:rPr>
          <w:rFonts w:asciiTheme="majorHAnsi" w:eastAsia="Times New Roman" w:hAnsiTheme="majorHAnsi" w:cstheme="majorHAnsi"/>
          <w:color w:val="1C1F2A"/>
          <w:lang w:val="en" w:eastAsia="en-AU"/>
        </w:rPr>
        <w:t xml:space="preserve">Conference and official sponsor of the Gala Dinner on </w:t>
      </w:r>
      <w:r w:rsidR="00502A76" w:rsidRPr="008E431B">
        <w:rPr>
          <w:rFonts w:asciiTheme="majorHAnsi" w:eastAsia="Times New Roman" w:hAnsiTheme="majorHAnsi" w:cstheme="majorHAnsi"/>
          <w:color w:val="1C1F2A"/>
          <w:lang w:val="en" w:eastAsia="en-AU"/>
        </w:rPr>
        <w:t>Thursday 1</w:t>
      </w:r>
      <w:r w:rsidR="0045532C">
        <w:rPr>
          <w:rFonts w:asciiTheme="majorHAnsi" w:eastAsia="Times New Roman" w:hAnsiTheme="majorHAnsi" w:cstheme="majorHAnsi"/>
          <w:color w:val="1C1F2A"/>
          <w:lang w:val="en" w:eastAsia="en-AU"/>
        </w:rPr>
        <w:t>3</w:t>
      </w:r>
      <w:r w:rsidR="00CD31EF" w:rsidRPr="008E431B">
        <w:rPr>
          <w:rFonts w:asciiTheme="majorHAnsi" w:eastAsia="Times New Roman" w:hAnsiTheme="majorHAnsi" w:cstheme="majorHAnsi"/>
          <w:color w:val="1C1F2A"/>
          <w:vertAlign w:val="superscript"/>
          <w:lang w:val="en" w:eastAsia="en-AU"/>
        </w:rPr>
        <w:t xml:space="preserve"> </w:t>
      </w:r>
      <w:r w:rsidR="0045532C">
        <w:rPr>
          <w:rFonts w:asciiTheme="majorHAnsi" w:eastAsia="Times New Roman" w:hAnsiTheme="majorHAnsi" w:cstheme="majorHAnsi"/>
          <w:color w:val="1C1F2A"/>
          <w:lang w:val="en" w:eastAsia="en-AU"/>
        </w:rPr>
        <w:t>October</w:t>
      </w:r>
      <w:r w:rsidR="0013025E">
        <w:rPr>
          <w:rFonts w:asciiTheme="majorHAnsi" w:eastAsia="Times New Roman" w:hAnsiTheme="majorHAnsi" w:cstheme="majorHAnsi"/>
          <w:color w:val="1C1F2A"/>
          <w:lang w:val="en" w:eastAsia="en-AU"/>
        </w:rPr>
        <w:t xml:space="preserve"> 2022</w:t>
      </w:r>
      <w:r w:rsidR="0045532C">
        <w:rPr>
          <w:rFonts w:asciiTheme="majorHAnsi" w:eastAsia="Times New Roman" w:hAnsiTheme="majorHAnsi" w:cstheme="majorHAnsi"/>
          <w:color w:val="1C1F2A"/>
          <w:lang w:val="en" w:eastAsia="en-AU"/>
        </w:rPr>
        <w:t xml:space="preserve"> </w:t>
      </w:r>
      <w:r w:rsidRPr="008E431B">
        <w:rPr>
          <w:rFonts w:asciiTheme="majorHAnsi" w:eastAsia="Times New Roman" w:hAnsiTheme="majorHAnsi" w:cstheme="majorHAnsi"/>
          <w:color w:val="1C1F2A"/>
          <w:lang w:val="en" w:eastAsia="en-AU"/>
        </w:rPr>
        <w:t>is Local Buy.</w:t>
      </w:r>
    </w:p>
    <w:p w14:paraId="49D6DC0B" w14:textId="5F2940EC" w:rsidR="00696038" w:rsidRPr="0045532C" w:rsidRDefault="00696038" w:rsidP="0094357B">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sz w:val="24"/>
          <w:szCs w:val="24"/>
          <w:lang w:val="en" w:eastAsia="en-AU"/>
        </w:rPr>
      </w:pPr>
      <w:r w:rsidRPr="0045532C">
        <w:rPr>
          <w:rFonts w:asciiTheme="majorHAnsi" w:eastAsia="Times New Roman" w:hAnsiTheme="majorHAnsi" w:cstheme="majorHAnsi"/>
          <w:b/>
          <w:bCs/>
          <w:color w:val="F2F2F2" w:themeColor="background1" w:themeShade="F2"/>
          <w:sz w:val="24"/>
          <w:szCs w:val="24"/>
          <w:lang w:val="en" w:eastAsia="en-AU"/>
        </w:rPr>
        <w:t>Platinum Sponsor – $7</w:t>
      </w:r>
      <w:r w:rsidR="00FD0C48">
        <w:rPr>
          <w:rFonts w:asciiTheme="majorHAnsi" w:eastAsia="Times New Roman" w:hAnsiTheme="majorHAnsi" w:cstheme="majorHAnsi"/>
          <w:b/>
          <w:bCs/>
          <w:color w:val="F2F2F2" w:themeColor="background1" w:themeShade="F2"/>
          <w:sz w:val="24"/>
          <w:szCs w:val="24"/>
          <w:lang w:val="en" w:eastAsia="en-AU"/>
        </w:rPr>
        <w:t>0</w:t>
      </w:r>
      <w:r w:rsidRPr="0045532C">
        <w:rPr>
          <w:rFonts w:asciiTheme="majorHAnsi" w:eastAsia="Times New Roman" w:hAnsiTheme="majorHAnsi" w:cstheme="majorHAnsi"/>
          <w:b/>
          <w:bCs/>
          <w:color w:val="F2F2F2" w:themeColor="background1" w:themeShade="F2"/>
          <w:sz w:val="24"/>
          <w:szCs w:val="24"/>
          <w:lang w:val="en" w:eastAsia="en-AU"/>
        </w:rPr>
        <w:t>00 (1 available)</w:t>
      </w:r>
    </w:p>
    <w:p w14:paraId="52C45B5A" w14:textId="6D537E7F"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Official Sponsor of </w:t>
      </w:r>
      <w:r w:rsidR="0045532C">
        <w:rPr>
          <w:rFonts w:asciiTheme="majorHAnsi" w:eastAsia="Times New Roman" w:hAnsiTheme="majorHAnsi" w:cstheme="majorHAnsi"/>
          <w:color w:val="1C1F2A"/>
          <w:lang w:val="en" w:eastAsia="en-AU"/>
        </w:rPr>
        <w:t xml:space="preserve">Trade Exhibit Opening &amp; </w:t>
      </w:r>
      <w:r w:rsidR="009E0A53">
        <w:rPr>
          <w:rFonts w:asciiTheme="majorHAnsi" w:eastAsia="Times New Roman" w:hAnsiTheme="majorHAnsi" w:cstheme="majorHAnsi"/>
          <w:color w:val="1C1F2A"/>
          <w:lang w:val="en" w:eastAsia="en-AU"/>
        </w:rPr>
        <w:t xml:space="preserve">Welcome </w:t>
      </w:r>
      <w:r w:rsidR="00502A76" w:rsidRPr="008E431B">
        <w:rPr>
          <w:rFonts w:asciiTheme="majorHAnsi" w:eastAsia="Times New Roman" w:hAnsiTheme="majorHAnsi" w:cstheme="majorHAnsi"/>
          <w:color w:val="1C1F2A"/>
          <w:lang w:val="en" w:eastAsia="en-AU"/>
        </w:rPr>
        <w:t xml:space="preserve">Function Wednesday </w:t>
      </w:r>
      <w:r w:rsidR="0045532C">
        <w:rPr>
          <w:rFonts w:asciiTheme="majorHAnsi" w:eastAsia="Times New Roman" w:hAnsiTheme="majorHAnsi" w:cstheme="majorHAnsi"/>
          <w:color w:val="1C1F2A"/>
          <w:lang w:val="en" w:eastAsia="en-AU"/>
        </w:rPr>
        <w:t>12 October 2022</w:t>
      </w:r>
    </w:p>
    <w:p w14:paraId="51F15EDD" w14:textId="2C95042A" w:rsidR="00696038" w:rsidRPr="008E431B" w:rsidRDefault="001761EF"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5-minute</w:t>
      </w:r>
      <w:r w:rsidR="00696038" w:rsidRPr="008E431B">
        <w:rPr>
          <w:rFonts w:asciiTheme="majorHAnsi" w:eastAsia="Times New Roman" w:hAnsiTheme="majorHAnsi" w:cstheme="majorHAnsi"/>
          <w:color w:val="1C1F2A"/>
          <w:lang w:val="en" w:eastAsia="en-AU"/>
        </w:rPr>
        <w:t xml:space="preserve"> presentation at </w:t>
      </w:r>
      <w:r w:rsidR="009E0A53">
        <w:rPr>
          <w:rFonts w:asciiTheme="majorHAnsi" w:eastAsia="Times New Roman" w:hAnsiTheme="majorHAnsi" w:cstheme="majorHAnsi"/>
          <w:color w:val="1C1F2A"/>
          <w:lang w:val="en" w:eastAsia="en-AU"/>
        </w:rPr>
        <w:t xml:space="preserve">Welcome </w:t>
      </w:r>
      <w:r w:rsidR="00502A76" w:rsidRPr="008E431B">
        <w:rPr>
          <w:rFonts w:asciiTheme="majorHAnsi" w:eastAsia="Times New Roman" w:hAnsiTheme="majorHAnsi" w:cstheme="majorHAnsi"/>
          <w:color w:val="1C1F2A"/>
          <w:lang w:val="en" w:eastAsia="en-AU"/>
        </w:rPr>
        <w:t>Function</w:t>
      </w:r>
    </w:p>
    <w:p w14:paraId="33D135F4" w14:textId="145ADB01"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Signage</w:t>
      </w:r>
      <w:r w:rsidR="00502A76" w:rsidRPr="008E431B">
        <w:rPr>
          <w:rFonts w:asciiTheme="majorHAnsi" w:eastAsia="Times New Roman" w:hAnsiTheme="majorHAnsi" w:cstheme="majorHAnsi"/>
          <w:color w:val="1C1F2A"/>
          <w:lang w:val="en" w:eastAsia="en-AU"/>
        </w:rPr>
        <w:t xml:space="preserve"> can be erected at the Welcome Function</w:t>
      </w:r>
    </w:p>
    <w:p w14:paraId="7C0F9A2B"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One full delegate registration</w:t>
      </w:r>
    </w:p>
    <w:p w14:paraId="7D9A5D3A"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Exhibition booth 6 x 3m and associated package</w:t>
      </w:r>
    </w:p>
    <w:p w14:paraId="25F772C8"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Satchel </w:t>
      </w:r>
      <w:proofErr w:type="gramStart"/>
      <w:r w:rsidRPr="008E431B">
        <w:rPr>
          <w:rFonts w:asciiTheme="majorHAnsi" w:eastAsia="Times New Roman" w:hAnsiTheme="majorHAnsi" w:cstheme="majorHAnsi"/>
          <w:color w:val="1C1F2A"/>
          <w:lang w:val="en" w:eastAsia="en-AU"/>
        </w:rPr>
        <w:t>insert</w:t>
      </w:r>
      <w:proofErr w:type="gramEnd"/>
    </w:p>
    <w:p w14:paraId="20FB2E1C"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Company name/logo on conference satchels</w:t>
      </w:r>
    </w:p>
    <w:p w14:paraId="5F24BEA3"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Acknowledged as a Platinum Sponsor in promotional material associated with the conference including the QPLA website</w:t>
      </w:r>
    </w:p>
    <w:p w14:paraId="1FB26495"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Link from QPLA conference information website to company website</w:t>
      </w:r>
    </w:p>
    <w:p w14:paraId="19C97B27"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Verbal acknowledgement as Platinum sponsor by the QPLA Chair at the Gala Dinner</w:t>
      </w:r>
    </w:p>
    <w:p w14:paraId="61864488" w14:textId="77777777" w:rsidR="00696038" w:rsidRPr="008E431B" w:rsidRDefault="00696038" w:rsidP="00160296">
      <w:pPr>
        <w:pStyle w:val="ListParagraph"/>
        <w:numPr>
          <w:ilvl w:val="0"/>
          <w:numId w:val="8"/>
        </w:numPr>
        <w:spacing w:after="0" w:line="315" w:lineRule="atLeast"/>
        <w:ind w:left="720"/>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Full delegate list, with name, </w:t>
      </w:r>
      <w:proofErr w:type="spellStart"/>
      <w:proofErr w:type="gramStart"/>
      <w:r w:rsidRPr="008E431B">
        <w:rPr>
          <w:rFonts w:asciiTheme="majorHAnsi" w:eastAsia="Times New Roman" w:hAnsiTheme="majorHAnsi" w:cstheme="majorHAnsi"/>
          <w:color w:val="1C1F2A"/>
          <w:lang w:val="en" w:eastAsia="en-AU"/>
        </w:rPr>
        <w:t>organisation</w:t>
      </w:r>
      <w:proofErr w:type="spellEnd"/>
      <w:proofErr w:type="gramEnd"/>
      <w:r w:rsidRPr="008E431B">
        <w:rPr>
          <w:rFonts w:asciiTheme="majorHAnsi" w:eastAsia="Times New Roman" w:hAnsiTheme="majorHAnsi" w:cstheme="majorHAnsi"/>
          <w:color w:val="1C1F2A"/>
          <w:lang w:val="en" w:eastAsia="en-AU"/>
        </w:rPr>
        <w:t xml:space="preserve"> and email (subject to permission of delegate)</w:t>
      </w:r>
    </w:p>
    <w:p w14:paraId="77000C8A" w14:textId="77777777" w:rsidR="000459E6" w:rsidRPr="008E431B" w:rsidRDefault="000459E6" w:rsidP="00160296">
      <w:pPr>
        <w:spacing w:after="0" w:line="315" w:lineRule="atLeast"/>
        <w:textAlignment w:val="baseline"/>
        <w:rPr>
          <w:rFonts w:asciiTheme="majorHAnsi" w:eastAsia="Times New Roman" w:hAnsiTheme="majorHAnsi" w:cstheme="majorHAnsi"/>
          <w:color w:val="1C1F2A"/>
          <w:lang w:val="en" w:eastAsia="en-AU"/>
        </w:rPr>
      </w:pPr>
    </w:p>
    <w:p w14:paraId="57EE02FE" w14:textId="77777777" w:rsidR="00696038" w:rsidRPr="008E431B" w:rsidRDefault="00696038" w:rsidP="0094357B">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Gold Sponsor – $5500 (1 available)</w:t>
      </w:r>
    </w:p>
    <w:p w14:paraId="60F5A3A9" w14:textId="06CE60C4"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Official Sponsor of </w:t>
      </w:r>
      <w:r w:rsidR="0045532C">
        <w:rPr>
          <w:rFonts w:asciiTheme="majorHAnsi" w:eastAsia="Times New Roman" w:hAnsiTheme="majorHAnsi" w:cstheme="majorHAnsi"/>
          <w:color w:val="1C1F2A"/>
          <w:lang w:val="en" w:eastAsia="en-AU"/>
        </w:rPr>
        <w:t>Lunch</w:t>
      </w:r>
      <w:r w:rsidRPr="008E431B">
        <w:rPr>
          <w:rFonts w:asciiTheme="majorHAnsi" w:eastAsia="Times New Roman" w:hAnsiTheme="majorHAnsi" w:cstheme="majorHAnsi"/>
          <w:color w:val="1C1F2A"/>
          <w:lang w:val="en" w:eastAsia="en-AU"/>
        </w:rPr>
        <w:t xml:space="preserve"> on </w:t>
      </w:r>
      <w:r w:rsidR="00502A76" w:rsidRPr="008E431B">
        <w:rPr>
          <w:rFonts w:asciiTheme="majorHAnsi" w:eastAsia="Times New Roman" w:hAnsiTheme="majorHAnsi" w:cstheme="majorHAnsi"/>
          <w:color w:val="1C1F2A"/>
          <w:lang w:val="en" w:eastAsia="en-AU"/>
        </w:rPr>
        <w:t xml:space="preserve">Thursday </w:t>
      </w:r>
      <w:r w:rsidR="0045532C">
        <w:rPr>
          <w:rFonts w:asciiTheme="majorHAnsi" w:eastAsia="Times New Roman" w:hAnsiTheme="majorHAnsi" w:cstheme="majorHAnsi"/>
          <w:color w:val="1C1F2A"/>
          <w:lang w:val="en" w:eastAsia="en-AU"/>
        </w:rPr>
        <w:t>13 October 2022</w:t>
      </w:r>
    </w:p>
    <w:p w14:paraId="4A947EFC" w14:textId="7F4AC831" w:rsidR="00696038" w:rsidRPr="008E431B" w:rsidRDefault="001761EF"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5-minute</w:t>
      </w:r>
      <w:r w:rsidR="00696038" w:rsidRPr="008E431B">
        <w:rPr>
          <w:rFonts w:asciiTheme="majorHAnsi" w:eastAsia="Times New Roman" w:hAnsiTheme="majorHAnsi" w:cstheme="majorHAnsi"/>
          <w:color w:val="1C1F2A"/>
          <w:lang w:val="en" w:eastAsia="en-AU"/>
        </w:rPr>
        <w:t xml:space="preserve"> presentation at </w:t>
      </w:r>
      <w:r w:rsidR="0045532C">
        <w:rPr>
          <w:rFonts w:asciiTheme="majorHAnsi" w:eastAsia="Times New Roman" w:hAnsiTheme="majorHAnsi" w:cstheme="majorHAnsi"/>
          <w:color w:val="1C1F2A"/>
          <w:lang w:val="en" w:eastAsia="en-AU"/>
        </w:rPr>
        <w:t>Lunch Day One</w:t>
      </w:r>
    </w:p>
    <w:p w14:paraId="3DD8554D" w14:textId="0F57A67B"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Signage can be erected at</w:t>
      </w:r>
      <w:r w:rsidR="0045532C">
        <w:rPr>
          <w:rFonts w:asciiTheme="majorHAnsi" w:eastAsia="Times New Roman" w:hAnsiTheme="majorHAnsi" w:cstheme="majorHAnsi"/>
          <w:color w:val="1C1F2A"/>
          <w:lang w:val="en" w:eastAsia="en-AU"/>
        </w:rPr>
        <w:t xml:space="preserve"> Lunch Day One</w:t>
      </w:r>
    </w:p>
    <w:p w14:paraId="2F4D36F4" w14:textId="77777777"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One full delegate registration</w:t>
      </w:r>
    </w:p>
    <w:p w14:paraId="4041E929" w14:textId="77777777"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Exhibition booth 3 x 2m and associated package</w:t>
      </w:r>
    </w:p>
    <w:p w14:paraId="3B9A9E6A" w14:textId="77777777"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Satchel </w:t>
      </w:r>
      <w:proofErr w:type="gramStart"/>
      <w:r w:rsidRPr="008E431B">
        <w:rPr>
          <w:rFonts w:asciiTheme="majorHAnsi" w:eastAsia="Times New Roman" w:hAnsiTheme="majorHAnsi" w:cstheme="majorHAnsi"/>
          <w:color w:val="1C1F2A"/>
          <w:lang w:val="en" w:eastAsia="en-AU"/>
        </w:rPr>
        <w:t>insert</w:t>
      </w:r>
      <w:proofErr w:type="gramEnd"/>
    </w:p>
    <w:p w14:paraId="35BC1E27" w14:textId="77777777"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Company name/logo on conference satchels</w:t>
      </w:r>
    </w:p>
    <w:p w14:paraId="0CDD8940" w14:textId="77777777"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Acknowledged as a Gold Sponsor in promotional material associated with the Conference including the QPLA website</w:t>
      </w:r>
    </w:p>
    <w:p w14:paraId="57705EC3" w14:textId="77777777" w:rsidR="0094357B"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Link from QPLA conference information website to company website</w:t>
      </w:r>
    </w:p>
    <w:p w14:paraId="2058E3FC" w14:textId="3134F38E"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Verbal acknowledgement as Gold Sponsor by the QPLA Chair at the Gala Dinner</w:t>
      </w:r>
    </w:p>
    <w:p w14:paraId="0D2F0BB3" w14:textId="77777777" w:rsidR="00696038" w:rsidRPr="008E431B" w:rsidRDefault="00696038" w:rsidP="00160296">
      <w:pPr>
        <w:pStyle w:val="ListParagraph"/>
        <w:numPr>
          <w:ilvl w:val="0"/>
          <w:numId w:val="9"/>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Full delegate list, with name, </w:t>
      </w:r>
      <w:proofErr w:type="spellStart"/>
      <w:proofErr w:type="gramStart"/>
      <w:r w:rsidRPr="008E431B">
        <w:rPr>
          <w:rFonts w:asciiTheme="majorHAnsi" w:eastAsia="Times New Roman" w:hAnsiTheme="majorHAnsi" w:cstheme="majorHAnsi"/>
          <w:color w:val="1C1F2A"/>
          <w:lang w:val="en" w:eastAsia="en-AU"/>
        </w:rPr>
        <w:t>organisation</w:t>
      </w:r>
      <w:proofErr w:type="spellEnd"/>
      <w:proofErr w:type="gramEnd"/>
      <w:r w:rsidRPr="008E431B">
        <w:rPr>
          <w:rFonts w:asciiTheme="majorHAnsi" w:eastAsia="Times New Roman" w:hAnsiTheme="majorHAnsi" w:cstheme="majorHAnsi"/>
          <w:color w:val="1C1F2A"/>
          <w:lang w:val="en" w:eastAsia="en-AU"/>
        </w:rPr>
        <w:t xml:space="preserve"> and email (subject to permission of delegate)</w:t>
      </w:r>
    </w:p>
    <w:p w14:paraId="60E07AA3" w14:textId="77777777" w:rsidR="00502A76" w:rsidRPr="008E431B" w:rsidRDefault="00502A76" w:rsidP="00502A76">
      <w:pPr>
        <w:spacing w:after="0" w:line="315" w:lineRule="atLeast"/>
        <w:textAlignment w:val="baseline"/>
        <w:rPr>
          <w:rFonts w:asciiTheme="majorHAnsi" w:eastAsia="Times New Roman" w:hAnsiTheme="majorHAnsi" w:cstheme="majorHAnsi"/>
          <w:color w:val="1C1F2A"/>
          <w:lang w:val="en" w:eastAsia="en-AU"/>
        </w:rPr>
      </w:pPr>
    </w:p>
    <w:p w14:paraId="5B74B2F2" w14:textId="355BD2DA" w:rsidR="0045532C" w:rsidRPr="0045532C" w:rsidRDefault="00696038" w:rsidP="0045532C">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Silver Sponsor – $4000 (1 available)</w:t>
      </w:r>
    </w:p>
    <w:p w14:paraId="2701E1AE" w14:textId="71085CA5" w:rsidR="0045532C" w:rsidRPr="008E431B" w:rsidRDefault="0045532C" w:rsidP="0045532C">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Official Sponsor of </w:t>
      </w:r>
      <w:r>
        <w:rPr>
          <w:rFonts w:asciiTheme="majorHAnsi" w:eastAsia="Times New Roman" w:hAnsiTheme="majorHAnsi" w:cstheme="majorHAnsi"/>
          <w:color w:val="1C1F2A"/>
          <w:lang w:val="en" w:eastAsia="en-AU"/>
        </w:rPr>
        <w:t>Lunch</w:t>
      </w:r>
      <w:r w:rsidRPr="008E431B">
        <w:rPr>
          <w:rFonts w:asciiTheme="majorHAnsi" w:eastAsia="Times New Roman" w:hAnsiTheme="majorHAnsi" w:cstheme="majorHAnsi"/>
          <w:color w:val="1C1F2A"/>
          <w:lang w:val="en" w:eastAsia="en-AU"/>
        </w:rPr>
        <w:t xml:space="preserve"> on </w:t>
      </w:r>
      <w:r>
        <w:rPr>
          <w:rFonts w:asciiTheme="majorHAnsi" w:eastAsia="Times New Roman" w:hAnsiTheme="majorHAnsi" w:cstheme="majorHAnsi"/>
          <w:color w:val="1C1F2A"/>
          <w:lang w:val="en" w:eastAsia="en-AU"/>
        </w:rPr>
        <w:t>Friday 14 October 2022</w:t>
      </w:r>
    </w:p>
    <w:p w14:paraId="0E3B9C0B" w14:textId="6FB13946" w:rsidR="0045532C" w:rsidRPr="008E431B" w:rsidRDefault="0045532C" w:rsidP="0045532C">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5-minute presentation at </w:t>
      </w:r>
      <w:r>
        <w:rPr>
          <w:rFonts w:asciiTheme="majorHAnsi" w:eastAsia="Times New Roman" w:hAnsiTheme="majorHAnsi" w:cstheme="majorHAnsi"/>
          <w:color w:val="1C1F2A"/>
          <w:lang w:val="en" w:eastAsia="en-AU"/>
        </w:rPr>
        <w:t>Lunch Day Two</w:t>
      </w:r>
    </w:p>
    <w:p w14:paraId="1FDDFE95" w14:textId="2AC004C6" w:rsidR="0045532C" w:rsidRPr="008E431B" w:rsidRDefault="0045532C" w:rsidP="0045532C">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Signage can be erected at</w:t>
      </w:r>
      <w:r>
        <w:rPr>
          <w:rFonts w:asciiTheme="majorHAnsi" w:eastAsia="Times New Roman" w:hAnsiTheme="majorHAnsi" w:cstheme="majorHAnsi"/>
          <w:color w:val="1C1F2A"/>
          <w:lang w:val="en" w:eastAsia="en-AU"/>
        </w:rPr>
        <w:t xml:space="preserve"> Lunch Day Two</w:t>
      </w:r>
    </w:p>
    <w:p w14:paraId="530AA203" w14:textId="5B154E96"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One full delegate registration</w:t>
      </w:r>
    </w:p>
    <w:p w14:paraId="59F631B8" w14:textId="77777777"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Exhibition booth 3 x 2m and associated package</w:t>
      </w:r>
    </w:p>
    <w:p w14:paraId="232C4A26" w14:textId="77777777" w:rsidR="0094357B"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Satchel </w:t>
      </w:r>
      <w:proofErr w:type="gramStart"/>
      <w:r w:rsidRPr="008E431B">
        <w:rPr>
          <w:rFonts w:asciiTheme="majorHAnsi" w:eastAsia="Times New Roman" w:hAnsiTheme="majorHAnsi" w:cstheme="majorHAnsi"/>
          <w:color w:val="1C1F2A"/>
          <w:lang w:val="en" w:eastAsia="en-AU"/>
        </w:rPr>
        <w:t>insert</w:t>
      </w:r>
      <w:proofErr w:type="gramEnd"/>
    </w:p>
    <w:p w14:paraId="6C0463FF" w14:textId="073BFB81"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Company name/logo on conference satchels</w:t>
      </w:r>
    </w:p>
    <w:p w14:paraId="7F7D0B72" w14:textId="77777777"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Acknowledged as a Silver Sponsor in promotional material associated with the Conference including the QPLA website</w:t>
      </w:r>
    </w:p>
    <w:p w14:paraId="7B2CFE22" w14:textId="77777777"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Link from QPLA conference information website to company website.</w:t>
      </w:r>
    </w:p>
    <w:p w14:paraId="081E69F2" w14:textId="77777777"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Verbal acknowledgement as Silver Sponsor by the QPLA Chair at the Gala Dinner</w:t>
      </w:r>
    </w:p>
    <w:p w14:paraId="11D32BAE" w14:textId="77777777" w:rsidR="00696038" w:rsidRPr="008E431B" w:rsidRDefault="00696038" w:rsidP="00160296">
      <w:pPr>
        <w:pStyle w:val="ListParagraph"/>
        <w:numPr>
          <w:ilvl w:val="0"/>
          <w:numId w:val="10"/>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Full delegate list, with name, </w:t>
      </w:r>
      <w:proofErr w:type="spellStart"/>
      <w:proofErr w:type="gramStart"/>
      <w:r w:rsidRPr="008E431B">
        <w:rPr>
          <w:rFonts w:asciiTheme="majorHAnsi" w:eastAsia="Times New Roman" w:hAnsiTheme="majorHAnsi" w:cstheme="majorHAnsi"/>
          <w:color w:val="1C1F2A"/>
          <w:lang w:val="en" w:eastAsia="en-AU"/>
        </w:rPr>
        <w:t>organisation</w:t>
      </w:r>
      <w:proofErr w:type="spellEnd"/>
      <w:proofErr w:type="gramEnd"/>
      <w:r w:rsidRPr="008E431B">
        <w:rPr>
          <w:rFonts w:asciiTheme="majorHAnsi" w:eastAsia="Times New Roman" w:hAnsiTheme="majorHAnsi" w:cstheme="majorHAnsi"/>
          <w:color w:val="1C1F2A"/>
          <w:lang w:val="en" w:eastAsia="en-AU"/>
        </w:rPr>
        <w:t xml:space="preserve"> and email (subject to permission of delegate)</w:t>
      </w:r>
    </w:p>
    <w:p w14:paraId="6D3F5F9D" w14:textId="77777777" w:rsidR="00502A76" w:rsidRPr="008E431B" w:rsidRDefault="00502A76" w:rsidP="00160296">
      <w:pPr>
        <w:spacing w:after="0" w:line="300" w:lineRule="atLeast"/>
        <w:textAlignment w:val="baseline"/>
        <w:outlineLvl w:val="2"/>
        <w:rPr>
          <w:rFonts w:asciiTheme="majorHAnsi" w:eastAsia="Times New Roman" w:hAnsiTheme="majorHAnsi" w:cstheme="majorHAnsi"/>
          <w:b/>
          <w:bCs/>
          <w:color w:val="1C1F2A"/>
          <w:lang w:val="en" w:eastAsia="en-AU"/>
        </w:rPr>
      </w:pPr>
    </w:p>
    <w:p w14:paraId="33440D16" w14:textId="77777777" w:rsidR="00696038" w:rsidRPr="008E431B" w:rsidRDefault="00696038" w:rsidP="0094357B">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Satchel Insert – $150 per item (10 available)</w:t>
      </w:r>
    </w:p>
    <w:p w14:paraId="4F95ED81" w14:textId="77777777" w:rsidR="00160296" w:rsidRPr="008E431B" w:rsidRDefault="00696038" w:rsidP="00160296">
      <w:pPr>
        <w:pStyle w:val="ListParagraph"/>
        <w:numPr>
          <w:ilvl w:val="0"/>
          <w:numId w:val="11"/>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Satchel inserts are an opportunity for a company to place one promotional item in the conference satchels. Satchel inserts are to be provided by your company and are subject to approval by QPLA. </w:t>
      </w:r>
    </w:p>
    <w:p w14:paraId="54B6D2FE" w14:textId="1E5575D3" w:rsidR="00696038" w:rsidRPr="008E431B" w:rsidRDefault="00696038" w:rsidP="00160296">
      <w:pPr>
        <w:pStyle w:val="ListParagraph"/>
        <w:numPr>
          <w:ilvl w:val="0"/>
          <w:numId w:val="11"/>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Quantity required is approximately 200</w:t>
      </w:r>
    </w:p>
    <w:p w14:paraId="04C9377D" w14:textId="77777777" w:rsidR="00502A76" w:rsidRPr="008E431B" w:rsidRDefault="00502A76" w:rsidP="00696038">
      <w:pPr>
        <w:spacing w:after="0" w:line="300" w:lineRule="atLeast"/>
        <w:textAlignment w:val="baseline"/>
        <w:outlineLvl w:val="2"/>
        <w:rPr>
          <w:rFonts w:asciiTheme="majorHAnsi" w:eastAsia="Times New Roman" w:hAnsiTheme="majorHAnsi" w:cstheme="majorHAnsi"/>
          <w:b/>
          <w:bCs/>
          <w:color w:val="1C1F2A"/>
          <w:lang w:val="en" w:eastAsia="en-AU"/>
        </w:rPr>
      </w:pPr>
    </w:p>
    <w:p w14:paraId="36626863" w14:textId="77777777" w:rsidR="00696038" w:rsidRPr="008E431B" w:rsidRDefault="00696038" w:rsidP="0094357B">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Trade Exhibition Booth Packages – $2700 (16 available)</w:t>
      </w:r>
    </w:p>
    <w:p w14:paraId="784B7DB8" w14:textId="77777777" w:rsidR="00696038" w:rsidRPr="008E431B"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One 3 x 2m exhibition booth</w:t>
      </w:r>
    </w:p>
    <w:p w14:paraId="0323014C" w14:textId="77777777" w:rsidR="00696038" w:rsidRPr="008E431B"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One full delegate registration</w:t>
      </w:r>
    </w:p>
    <w:p w14:paraId="70F5610D" w14:textId="4B13DE98" w:rsidR="00696038" w:rsidRPr="00F922FD"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F922FD">
        <w:rPr>
          <w:rFonts w:asciiTheme="majorHAnsi" w:eastAsia="Times New Roman" w:hAnsiTheme="majorHAnsi" w:cstheme="majorHAnsi"/>
          <w:color w:val="1C1F2A"/>
          <w:lang w:val="en" w:eastAsia="en-AU"/>
        </w:rPr>
        <w:t>Walling: 2.</w:t>
      </w:r>
      <w:r w:rsidR="00F922FD" w:rsidRPr="00F922FD">
        <w:rPr>
          <w:rFonts w:asciiTheme="majorHAnsi" w:eastAsia="Times New Roman" w:hAnsiTheme="majorHAnsi" w:cstheme="majorHAnsi"/>
          <w:color w:val="1C1F2A"/>
          <w:lang w:val="en" w:eastAsia="en-AU"/>
        </w:rPr>
        <w:t>5</w:t>
      </w:r>
      <w:r w:rsidRPr="00F922FD">
        <w:rPr>
          <w:rFonts w:asciiTheme="majorHAnsi" w:eastAsia="Times New Roman" w:hAnsiTheme="majorHAnsi" w:cstheme="majorHAnsi"/>
          <w:color w:val="1C1F2A"/>
          <w:lang w:val="en" w:eastAsia="en-AU"/>
        </w:rPr>
        <w:t>m high,</w:t>
      </w:r>
      <w:r w:rsidR="00F922FD" w:rsidRPr="00F922FD">
        <w:rPr>
          <w:rFonts w:asciiTheme="majorHAnsi" w:eastAsia="Times New Roman" w:hAnsiTheme="majorHAnsi" w:cstheme="majorHAnsi"/>
          <w:color w:val="1C1F2A"/>
          <w:lang w:val="en" w:eastAsia="en-AU"/>
        </w:rPr>
        <w:t xml:space="preserve"> </w:t>
      </w:r>
      <w:r w:rsidR="00F922FD" w:rsidRPr="00F922FD">
        <w:rPr>
          <w:rFonts w:asciiTheme="majorHAnsi" w:eastAsia="Times New Roman" w:hAnsiTheme="majorHAnsi" w:cstheme="majorHAnsi"/>
        </w:rPr>
        <w:t xml:space="preserve">made of 3mm white vinyl (both sides) laminated MBF </w:t>
      </w:r>
    </w:p>
    <w:p w14:paraId="10992285" w14:textId="77777777" w:rsidR="00696038" w:rsidRPr="008E431B"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Name Board: 1 x Fascia name board sign featuring computer cut-vinyl lettering in standard </w:t>
      </w:r>
      <w:proofErr w:type="spellStart"/>
      <w:r w:rsidRPr="008E431B">
        <w:rPr>
          <w:rFonts w:asciiTheme="majorHAnsi" w:eastAsia="Times New Roman" w:hAnsiTheme="majorHAnsi" w:cstheme="majorHAnsi"/>
          <w:color w:val="1C1F2A"/>
          <w:lang w:val="en" w:eastAsia="en-AU"/>
        </w:rPr>
        <w:t>colours</w:t>
      </w:r>
      <w:proofErr w:type="spellEnd"/>
      <w:r w:rsidRPr="008E431B">
        <w:rPr>
          <w:rFonts w:asciiTheme="majorHAnsi" w:eastAsia="Times New Roman" w:hAnsiTheme="majorHAnsi" w:cstheme="majorHAnsi"/>
          <w:color w:val="1C1F2A"/>
          <w:lang w:val="en" w:eastAsia="en-AU"/>
        </w:rPr>
        <w:t xml:space="preserve"> on a white </w:t>
      </w:r>
      <w:proofErr w:type="spellStart"/>
      <w:r w:rsidRPr="008E431B">
        <w:rPr>
          <w:rFonts w:asciiTheme="majorHAnsi" w:eastAsia="Times New Roman" w:hAnsiTheme="majorHAnsi" w:cstheme="majorHAnsi"/>
          <w:color w:val="1C1F2A"/>
          <w:lang w:val="en" w:eastAsia="en-AU"/>
        </w:rPr>
        <w:t>corflute</w:t>
      </w:r>
      <w:proofErr w:type="spellEnd"/>
      <w:r w:rsidRPr="008E431B">
        <w:rPr>
          <w:rFonts w:asciiTheme="majorHAnsi" w:eastAsia="Times New Roman" w:hAnsiTheme="majorHAnsi" w:cstheme="majorHAnsi"/>
          <w:color w:val="1C1F2A"/>
          <w:lang w:val="en" w:eastAsia="en-AU"/>
        </w:rPr>
        <w:t xml:space="preserve"> background will be provided</w:t>
      </w:r>
    </w:p>
    <w:p w14:paraId="5DCDF6FF" w14:textId="4875B429" w:rsidR="00696038" w:rsidRPr="00934F26" w:rsidRDefault="00696038" w:rsidP="00A536C5">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934F26">
        <w:rPr>
          <w:rFonts w:asciiTheme="majorHAnsi" w:eastAsia="Times New Roman" w:hAnsiTheme="majorHAnsi" w:cstheme="majorHAnsi"/>
          <w:color w:val="1C1F2A"/>
          <w:lang w:val="en" w:eastAsia="en-AU"/>
        </w:rPr>
        <w:t xml:space="preserve">Lighting: </w:t>
      </w:r>
      <w:r w:rsidR="00542834" w:rsidRPr="00934F26">
        <w:rPr>
          <w:rFonts w:asciiTheme="majorHAnsi" w:eastAsia="Times New Roman" w:hAnsiTheme="majorHAnsi" w:cstheme="majorHAnsi"/>
          <w:color w:val="1C1F2A"/>
          <w:lang w:val="en" w:eastAsia="en-AU"/>
        </w:rPr>
        <w:t xml:space="preserve">1 </w:t>
      </w:r>
      <w:r w:rsidR="00934F26" w:rsidRPr="00934F26">
        <w:rPr>
          <w:rFonts w:ascii="Calibri Light" w:eastAsia="Times New Roman" w:hAnsi="Calibri Light" w:cs="Calibri Light"/>
          <w:lang w:eastAsia="en-AU"/>
        </w:rPr>
        <w:t>Fascia Light, attached centrally on the inside of the Fascia which allows full illumination</w:t>
      </w:r>
    </w:p>
    <w:p w14:paraId="418974B2" w14:textId="77777777" w:rsidR="00696038" w:rsidRPr="008E431B"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Power: 1 x power point per booth</w:t>
      </w:r>
    </w:p>
    <w:p w14:paraId="514EA542" w14:textId="77777777" w:rsidR="00696038" w:rsidRPr="008E431B"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1 x trestle table</w:t>
      </w:r>
    </w:p>
    <w:p w14:paraId="5126B196" w14:textId="77777777" w:rsidR="00696038" w:rsidRPr="008E431B" w:rsidRDefault="00696038" w:rsidP="00160296">
      <w:pPr>
        <w:pStyle w:val="ListParagraph"/>
        <w:numPr>
          <w:ilvl w:val="0"/>
          <w:numId w:val="12"/>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2 x chairs</w:t>
      </w:r>
    </w:p>
    <w:p w14:paraId="5477B4D0" w14:textId="77777777" w:rsidR="00502A76" w:rsidRPr="008E431B" w:rsidRDefault="00502A76" w:rsidP="00696038">
      <w:pPr>
        <w:spacing w:after="0" w:line="315" w:lineRule="atLeast"/>
        <w:textAlignment w:val="baseline"/>
        <w:rPr>
          <w:rFonts w:asciiTheme="majorHAnsi" w:eastAsia="Times New Roman" w:hAnsiTheme="majorHAnsi" w:cstheme="majorHAnsi"/>
          <w:color w:val="1C1F2A"/>
          <w:lang w:val="en" w:eastAsia="en-AU"/>
        </w:rPr>
      </w:pPr>
    </w:p>
    <w:p w14:paraId="0F6069EE" w14:textId="4E47E0B0" w:rsidR="00696038" w:rsidRPr="008E431B" w:rsidRDefault="00696038" w:rsidP="00696038">
      <w:p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Additional furniture may be hired at the exhibitor’s expense from </w:t>
      </w:r>
      <w:r w:rsidR="00120469">
        <w:rPr>
          <w:rFonts w:asciiTheme="majorHAnsi" w:hAnsiTheme="majorHAnsi" w:cstheme="majorHAnsi"/>
        </w:rPr>
        <w:t>Corporate AV</w:t>
      </w:r>
      <w:r w:rsidR="005B43F1">
        <w:rPr>
          <w:rFonts w:asciiTheme="majorHAnsi" w:hAnsiTheme="majorHAnsi" w:cstheme="majorHAnsi"/>
        </w:rPr>
        <w:t>.</w:t>
      </w:r>
    </w:p>
    <w:p w14:paraId="0E509BD9" w14:textId="45779C96" w:rsidR="00160296" w:rsidRPr="008E431B" w:rsidRDefault="00160296">
      <w:pPr>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br w:type="page"/>
      </w:r>
    </w:p>
    <w:p w14:paraId="00CC8530" w14:textId="77777777" w:rsidR="00696038" w:rsidRPr="008E431B" w:rsidRDefault="00696038" w:rsidP="0094357B">
      <w:pPr>
        <w:shd w:val="clear" w:color="auto" w:fill="767171" w:themeFill="background2" w:themeFillShade="80"/>
        <w:spacing w:before="100" w:beforeAutospacing="1" w:after="100" w:afterAutospacing="1" w:line="300" w:lineRule="atLeast"/>
        <w:textAlignment w:val="baseline"/>
        <w:outlineLvl w:val="1"/>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Sponsorship and exhibition conditions</w:t>
      </w:r>
    </w:p>
    <w:p w14:paraId="411E3EFB" w14:textId="0107EBE0" w:rsidR="00696038" w:rsidRPr="008E431B" w:rsidRDefault="001761EF" w:rsidP="00160296">
      <w:pPr>
        <w:pStyle w:val="ListParagraph"/>
        <w:numPr>
          <w:ilvl w:val="0"/>
          <w:numId w:val="13"/>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QPLA</w:t>
      </w:r>
      <w:r w:rsidR="00696038" w:rsidRPr="008E431B">
        <w:rPr>
          <w:rFonts w:asciiTheme="majorHAnsi" w:eastAsia="Times New Roman" w:hAnsiTheme="majorHAnsi" w:cstheme="majorHAnsi"/>
          <w:color w:val="1C1F2A"/>
          <w:lang w:val="en" w:eastAsia="en-AU"/>
        </w:rPr>
        <w:t xml:space="preserve"> reserve</w:t>
      </w:r>
      <w:r w:rsidRPr="008E431B">
        <w:rPr>
          <w:rFonts w:asciiTheme="majorHAnsi" w:eastAsia="Times New Roman" w:hAnsiTheme="majorHAnsi" w:cstheme="majorHAnsi"/>
          <w:color w:val="1C1F2A"/>
          <w:lang w:val="en" w:eastAsia="en-AU"/>
        </w:rPr>
        <w:t>s</w:t>
      </w:r>
      <w:r w:rsidR="00696038" w:rsidRPr="008E431B">
        <w:rPr>
          <w:rFonts w:asciiTheme="majorHAnsi" w:eastAsia="Times New Roman" w:hAnsiTheme="majorHAnsi" w:cstheme="majorHAnsi"/>
          <w:color w:val="1C1F2A"/>
          <w:lang w:val="en" w:eastAsia="en-AU"/>
        </w:rPr>
        <w:t xml:space="preserve"> the right to accept or reject any application for sponsorship or exhibition at its absolute and unfettered discretion</w:t>
      </w:r>
    </w:p>
    <w:p w14:paraId="4062F408" w14:textId="77777777" w:rsidR="00696038" w:rsidRPr="008E431B" w:rsidRDefault="00696038" w:rsidP="00160296">
      <w:pPr>
        <w:pStyle w:val="ListParagraph"/>
        <w:numPr>
          <w:ilvl w:val="0"/>
          <w:numId w:val="13"/>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Satchel inserts and sponsor advertisements are subject to approval from QPLA</w:t>
      </w:r>
    </w:p>
    <w:p w14:paraId="2F38BBD6" w14:textId="77777777" w:rsidR="00696038" w:rsidRPr="008E431B" w:rsidRDefault="00696038" w:rsidP="00160296">
      <w:pPr>
        <w:pStyle w:val="ListParagraph"/>
        <w:numPr>
          <w:ilvl w:val="0"/>
          <w:numId w:val="13"/>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Sponsorship and exhibition packages are GST inclusive</w:t>
      </w:r>
    </w:p>
    <w:p w14:paraId="2E8ACDEB" w14:textId="77777777" w:rsidR="00696038" w:rsidRPr="008E431B" w:rsidRDefault="00696038" w:rsidP="00160296">
      <w:pPr>
        <w:pStyle w:val="ListParagraph"/>
        <w:numPr>
          <w:ilvl w:val="0"/>
          <w:numId w:val="13"/>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Payment terms – 50% deposit required at confirmation of sponsorship/exhibition</w:t>
      </w:r>
    </w:p>
    <w:p w14:paraId="1E0A8DA9" w14:textId="77777777" w:rsidR="00696038" w:rsidRPr="008E431B" w:rsidRDefault="00696038" w:rsidP="00160296">
      <w:pPr>
        <w:pStyle w:val="ListParagraph"/>
        <w:numPr>
          <w:ilvl w:val="0"/>
          <w:numId w:val="13"/>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Sponsorship and Trade exhibition entitlements start when the Agreement form and deposit is received by QPLA.</w:t>
      </w:r>
    </w:p>
    <w:p w14:paraId="15E94558" w14:textId="1EA7CF2F" w:rsidR="00696038" w:rsidRPr="008E431B" w:rsidRDefault="00696038" w:rsidP="00160296">
      <w:pPr>
        <w:pStyle w:val="ListParagraph"/>
        <w:numPr>
          <w:ilvl w:val="0"/>
          <w:numId w:val="13"/>
        </w:num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Final 50% instalment required by </w:t>
      </w:r>
      <w:r w:rsidR="00C5028C">
        <w:rPr>
          <w:rFonts w:asciiTheme="majorHAnsi" w:eastAsia="Times New Roman" w:hAnsiTheme="majorHAnsi" w:cstheme="majorHAnsi"/>
          <w:b/>
          <w:bCs/>
          <w:color w:val="1C1F2A"/>
          <w:highlight w:val="yellow"/>
          <w:lang w:val="en" w:eastAsia="en-AU"/>
        </w:rPr>
        <w:t>5 August</w:t>
      </w:r>
      <w:r w:rsidR="00160296" w:rsidRPr="002D1049">
        <w:rPr>
          <w:rFonts w:asciiTheme="majorHAnsi" w:eastAsia="Times New Roman" w:hAnsiTheme="majorHAnsi" w:cstheme="majorHAnsi"/>
          <w:b/>
          <w:bCs/>
          <w:color w:val="1C1F2A"/>
          <w:highlight w:val="yellow"/>
          <w:lang w:val="en" w:eastAsia="en-AU"/>
        </w:rPr>
        <w:t xml:space="preserve"> </w:t>
      </w:r>
      <w:r w:rsidR="002D1049" w:rsidRPr="002D1049">
        <w:rPr>
          <w:rFonts w:asciiTheme="majorHAnsi" w:eastAsia="Times New Roman" w:hAnsiTheme="majorHAnsi" w:cstheme="majorHAnsi"/>
          <w:b/>
          <w:bCs/>
          <w:color w:val="1C1F2A"/>
          <w:highlight w:val="yellow"/>
          <w:lang w:val="en" w:eastAsia="en-AU"/>
        </w:rPr>
        <w:t>2022</w:t>
      </w:r>
    </w:p>
    <w:p w14:paraId="3115F63E" w14:textId="77777777" w:rsidR="00502A76" w:rsidRPr="008E431B" w:rsidRDefault="00502A76" w:rsidP="0094357B">
      <w:pPr>
        <w:spacing w:after="0" w:line="300" w:lineRule="atLeast"/>
        <w:ind w:left="284"/>
        <w:textAlignment w:val="baseline"/>
        <w:outlineLvl w:val="2"/>
        <w:rPr>
          <w:rFonts w:asciiTheme="majorHAnsi" w:eastAsia="Times New Roman" w:hAnsiTheme="majorHAnsi" w:cstheme="majorHAnsi"/>
          <w:b/>
          <w:bCs/>
          <w:color w:val="1C1F2A"/>
          <w:lang w:val="en" w:eastAsia="en-AU"/>
        </w:rPr>
      </w:pPr>
    </w:p>
    <w:p w14:paraId="329487FC" w14:textId="77777777"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Application for Sponsorship and Trade exhibition</w:t>
      </w:r>
    </w:p>
    <w:p w14:paraId="073191C3" w14:textId="4EFDE6DF" w:rsidR="00696038" w:rsidRPr="008E431B" w:rsidRDefault="00696038" w:rsidP="00696038">
      <w:p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Return the completed </w:t>
      </w:r>
      <w:r w:rsidRPr="00430778">
        <w:rPr>
          <w:rFonts w:asciiTheme="majorHAnsi" w:eastAsia="Times New Roman" w:hAnsiTheme="majorHAnsi" w:cstheme="majorHAnsi"/>
          <w:b/>
          <w:bCs/>
          <w:color w:val="0000FF"/>
          <w:highlight w:val="cyan"/>
          <w:bdr w:val="none" w:sz="0" w:space="0" w:color="auto" w:frame="1"/>
          <w:lang w:val="en" w:eastAsia="en-AU"/>
        </w:rPr>
        <w:t>application form</w:t>
      </w:r>
      <w:r w:rsidRPr="00430778">
        <w:rPr>
          <w:rFonts w:asciiTheme="majorHAnsi" w:eastAsia="Times New Roman" w:hAnsiTheme="majorHAnsi" w:cstheme="majorHAnsi"/>
          <w:b/>
          <w:bCs/>
          <w:color w:val="1C1F2A"/>
          <w:highlight w:val="cyan"/>
          <w:lang w:val="en" w:eastAsia="en-AU"/>
        </w:rPr>
        <w:t xml:space="preserve"> </w:t>
      </w:r>
      <w:r w:rsidRPr="008E431B">
        <w:rPr>
          <w:rFonts w:asciiTheme="majorHAnsi" w:eastAsia="Times New Roman" w:hAnsiTheme="majorHAnsi" w:cstheme="majorHAnsi"/>
          <w:color w:val="1C1F2A"/>
          <w:lang w:val="en" w:eastAsia="en-AU"/>
        </w:rPr>
        <w:t xml:space="preserve">to </w:t>
      </w:r>
      <w:hyperlink r:id="rId8" w:history="1">
        <w:r w:rsidR="00C5028C" w:rsidRPr="007C6F8F">
          <w:rPr>
            <w:rStyle w:val="Hyperlink"/>
            <w:rFonts w:asciiTheme="majorHAnsi" w:eastAsia="Times New Roman" w:hAnsiTheme="majorHAnsi" w:cstheme="majorHAnsi"/>
            <w:sz w:val="22"/>
            <w:szCs w:val="22"/>
            <w:lang w:val="en" w:eastAsia="en-AU"/>
          </w:rPr>
          <w:t>conference@qpla.asn.au</w:t>
        </w:r>
      </w:hyperlink>
      <w:r w:rsidRPr="008E431B">
        <w:rPr>
          <w:rFonts w:asciiTheme="majorHAnsi" w:eastAsia="Times New Roman" w:hAnsiTheme="majorHAnsi" w:cstheme="majorHAnsi"/>
          <w:color w:val="1C1F2A"/>
          <w:lang w:val="en" w:eastAsia="en-AU"/>
        </w:rPr>
        <w:t xml:space="preserve"> by </w:t>
      </w:r>
      <w:r w:rsidR="00C5028C">
        <w:rPr>
          <w:rFonts w:asciiTheme="majorHAnsi" w:eastAsia="Times New Roman" w:hAnsiTheme="majorHAnsi" w:cstheme="majorHAnsi"/>
          <w:b/>
          <w:bCs/>
          <w:color w:val="1C1F2A"/>
          <w:lang w:val="en" w:eastAsia="en-AU"/>
        </w:rPr>
        <w:t>Friday 1</w:t>
      </w:r>
      <w:r w:rsidR="00C5028C" w:rsidRPr="00C5028C">
        <w:rPr>
          <w:rFonts w:asciiTheme="majorHAnsi" w:eastAsia="Times New Roman" w:hAnsiTheme="majorHAnsi" w:cstheme="majorHAnsi"/>
          <w:b/>
          <w:bCs/>
          <w:color w:val="1C1F2A"/>
          <w:vertAlign w:val="superscript"/>
          <w:lang w:val="en" w:eastAsia="en-AU"/>
        </w:rPr>
        <w:t>st</w:t>
      </w:r>
      <w:r w:rsidR="00C5028C">
        <w:rPr>
          <w:rFonts w:asciiTheme="majorHAnsi" w:eastAsia="Times New Roman" w:hAnsiTheme="majorHAnsi" w:cstheme="majorHAnsi"/>
          <w:b/>
          <w:bCs/>
          <w:color w:val="1C1F2A"/>
          <w:lang w:val="en" w:eastAsia="en-AU"/>
        </w:rPr>
        <w:t xml:space="preserve"> July </w:t>
      </w:r>
      <w:r w:rsidR="00502A76" w:rsidRPr="00FB07AC">
        <w:rPr>
          <w:rFonts w:asciiTheme="majorHAnsi" w:eastAsia="Times New Roman" w:hAnsiTheme="majorHAnsi" w:cstheme="majorHAnsi"/>
          <w:b/>
          <w:bCs/>
          <w:color w:val="1C1F2A"/>
          <w:lang w:val="en" w:eastAsia="en-AU"/>
        </w:rPr>
        <w:t>20</w:t>
      </w:r>
      <w:r w:rsidR="002D1049" w:rsidRPr="00FB07AC">
        <w:rPr>
          <w:rFonts w:asciiTheme="majorHAnsi" w:eastAsia="Times New Roman" w:hAnsiTheme="majorHAnsi" w:cstheme="majorHAnsi"/>
          <w:b/>
          <w:bCs/>
          <w:color w:val="1C1F2A"/>
          <w:lang w:val="en" w:eastAsia="en-AU"/>
        </w:rPr>
        <w:t>22</w:t>
      </w:r>
      <w:r w:rsidRPr="00FB07AC">
        <w:rPr>
          <w:rFonts w:asciiTheme="majorHAnsi" w:eastAsia="Times New Roman" w:hAnsiTheme="majorHAnsi" w:cstheme="majorHAnsi"/>
          <w:b/>
          <w:bCs/>
          <w:color w:val="1C1F2A"/>
          <w:lang w:val="en" w:eastAsia="en-AU"/>
        </w:rPr>
        <w:t>.</w:t>
      </w:r>
      <w:r w:rsidRPr="008E431B">
        <w:rPr>
          <w:rFonts w:asciiTheme="majorHAnsi" w:eastAsia="Times New Roman" w:hAnsiTheme="majorHAnsi" w:cstheme="majorHAnsi"/>
          <w:color w:val="1C1F2A"/>
          <w:lang w:val="en" w:eastAsia="en-AU"/>
        </w:rPr>
        <w:t xml:space="preserve"> </w:t>
      </w:r>
      <w:r w:rsidR="00430778">
        <w:rPr>
          <w:rFonts w:asciiTheme="majorHAnsi" w:eastAsia="Times New Roman" w:hAnsiTheme="majorHAnsi" w:cstheme="majorHAnsi"/>
          <w:color w:val="1C1F2A"/>
          <w:lang w:val="en" w:eastAsia="en-AU"/>
        </w:rPr>
        <w:t xml:space="preserve"> </w:t>
      </w:r>
      <w:r w:rsidRPr="008E431B">
        <w:rPr>
          <w:rFonts w:asciiTheme="majorHAnsi" w:eastAsia="Times New Roman" w:hAnsiTheme="majorHAnsi" w:cstheme="majorHAnsi"/>
          <w:color w:val="1C1F2A"/>
          <w:lang w:val="en" w:eastAsia="en-AU"/>
        </w:rPr>
        <w:t xml:space="preserve">Successful applicants will be sent an </w:t>
      </w:r>
      <w:proofErr w:type="gramStart"/>
      <w:r w:rsidRPr="008E431B">
        <w:rPr>
          <w:rFonts w:asciiTheme="majorHAnsi" w:eastAsia="Times New Roman" w:hAnsiTheme="majorHAnsi" w:cstheme="majorHAnsi"/>
          <w:color w:val="1C1F2A"/>
          <w:lang w:val="en" w:eastAsia="en-AU"/>
        </w:rPr>
        <w:t>Agreement</w:t>
      </w:r>
      <w:proofErr w:type="gramEnd"/>
      <w:r w:rsidRPr="008E431B">
        <w:rPr>
          <w:rFonts w:asciiTheme="majorHAnsi" w:eastAsia="Times New Roman" w:hAnsiTheme="majorHAnsi" w:cstheme="majorHAnsi"/>
          <w:color w:val="1C1F2A"/>
          <w:lang w:val="en" w:eastAsia="en-AU"/>
        </w:rPr>
        <w:t xml:space="preserve"> form and invoice for the deposit</w:t>
      </w:r>
      <w:r w:rsidR="00724285">
        <w:rPr>
          <w:rFonts w:asciiTheme="majorHAnsi" w:eastAsia="Times New Roman" w:hAnsiTheme="majorHAnsi" w:cstheme="majorHAnsi"/>
          <w:color w:val="1C1F2A"/>
          <w:lang w:val="en" w:eastAsia="en-AU"/>
        </w:rPr>
        <w:t xml:space="preserve"> to secure their attendance</w:t>
      </w:r>
      <w:r w:rsidRPr="008E431B">
        <w:rPr>
          <w:rFonts w:asciiTheme="majorHAnsi" w:eastAsia="Times New Roman" w:hAnsiTheme="majorHAnsi" w:cstheme="majorHAnsi"/>
          <w:color w:val="1C1F2A"/>
          <w:lang w:val="en" w:eastAsia="en-AU"/>
        </w:rPr>
        <w:t>.</w:t>
      </w:r>
    </w:p>
    <w:p w14:paraId="13B196B2" w14:textId="77777777" w:rsidR="00502A76" w:rsidRPr="008E431B" w:rsidRDefault="00502A76" w:rsidP="00696038">
      <w:pPr>
        <w:spacing w:after="0" w:line="300" w:lineRule="atLeast"/>
        <w:textAlignment w:val="baseline"/>
        <w:outlineLvl w:val="2"/>
        <w:rPr>
          <w:rFonts w:asciiTheme="majorHAnsi" w:eastAsia="Times New Roman" w:hAnsiTheme="majorHAnsi" w:cstheme="majorHAnsi"/>
          <w:b/>
          <w:bCs/>
          <w:color w:val="1C1F2A"/>
          <w:lang w:val="en" w:eastAsia="en-AU"/>
        </w:rPr>
      </w:pPr>
    </w:p>
    <w:p w14:paraId="1EEEEEA0" w14:textId="77777777"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Allocation</w:t>
      </w:r>
    </w:p>
    <w:p w14:paraId="4F45404C" w14:textId="6C78ADE1" w:rsidR="00696038" w:rsidRPr="008E431B" w:rsidRDefault="00696038" w:rsidP="00696038">
      <w:pPr>
        <w:spacing w:after="30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Sponsorship and Trade exhibition packages will generally be allocated to </w:t>
      </w:r>
      <w:proofErr w:type="spellStart"/>
      <w:r w:rsidR="0045532C" w:rsidRPr="008E431B">
        <w:rPr>
          <w:rFonts w:asciiTheme="majorHAnsi" w:eastAsia="Times New Roman" w:hAnsiTheme="majorHAnsi" w:cstheme="majorHAnsi"/>
          <w:color w:val="1C1F2A"/>
          <w:lang w:val="en" w:eastAsia="en-AU"/>
        </w:rPr>
        <w:t>organi</w:t>
      </w:r>
      <w:r w:rsidR="0045532C">
        <w:rPr>
          <w:rFonts w:asciiTheme="majorHAnsi" w:eastAsia="Times New Roman" w:hAnsiTheme="majorHAnsi" w:cstheme="majorHAnsi"/>
          <w:color w:val="1C1F2A"/>
          <w:lang w:val="en" w:eastAsia="en-AU"/>
        </w:rPr>
        <w:t>s</w:t>
      </w:r>
      <w:r w:rsidR="0045532C" w:rsidRPr="008E431B">
        <w:rPr>
          <w:rFonts w:asciiTheme="majorHAnsi" w:eastAsia="Times New Roman" w:hAnsiTheme="majorHAnsi" w:cstheme="majorHAnsi"/>
          <w:color w:val="1C1F2A"/>
          <w:lang w:val="en" w:eastAsia="en-AU"/>
        </w:rPr>
        <w:t>ations</w:t>
      </w:r>
      <w:proofErr w:type="spellEnd"/>
      <w:r w:rsidRPr="008E431B">
        <w:rPr>
          <w:rFonts w:asciiTheme="majorHAnsi" w:eastAsia="Times New Roman" w:hAnsiTheme="majorHAnsi" w:cstheme="majorHAnsi"/>
          <w:color w:val="1C1F2A"/>
          <w:lang w:val="en" w:eastAsia="en-AU"/>
        </w:rPr>
        <w:t xml:space="preserve"> in order of application. Allocation of sponsorship packages and booths, regardless of the preferences indicated, and any alterations to the Trade Exhibit floor plan is at the discretion of </w:t>
      </w:r>
      <w:r w:rsidR="001761EF" w:rsidRPr="008E431B">
        <w:rPr>
          <w:rFonts w:asciiTheme="majorHAnsi" w:eastAsia="Times New Roman" w:hAnsiTheme="majorHAnsi" w:cstheme="majorHAnsi"/>
          <w:color w:val="1C1F2A"/>
          <w:lang w:val="en" w:eastAsia="en-AU"/>
        </w:rPr>
        <w:t>QPLA</w:t>
      </w:r>
      <w:r w:rsidRPr="008E431B">
        <w:rPr>
          <w:rFonts w:asciiTheme="majorHAnsi" w:eastAsia="Times New Roman" w:hAnsiTheme="majorHAnsi" w:cstheme="majorHAnsi"/>
          <w:color w:val="1C1F2A"/>
          <w:lang w:val="en" w:eastAsia="en-AU"/>
        </w:rPr>
        <w:t>.</w:t>
      </w:r>
    </w:p>
    <w:p w14:paraId="2EC08B16" w14:textId="77777777"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Cancellations</w:t>
      </w:r>
    </w:p>
    <w:p w14:paraId="2BA49EEA" w14:textId="198E0F42" w:rsidR="00696038" w:rsidRPr="008E431B" w:rsidRDefault="00696038" w:rsidP="00696038">
      <w:pPr>
        <w:spacing w:after="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Once an </w:t>
      </w:r>
      <w:proofErr w:type="gramStart"/>
      <w:r w:rsidRPr="008E431B">
        <w:rPr>
          <w:rFonts w:asciiTheme="majorHAnsi" w:eastAsia="Times New Roman" w:hAnsiTheme="majorHAnsi" w:cstheme="majorHAnsi"/>
          <w:color w:val="1C1F2A"/>
          <w:lang w:val="en" w:eastAsia="en-AU"/>
        </w:rPr>
        <w:t>Agreement</w:t>
      </w:r>
      <w:proofErr w:type="gramEnd"/>
      <w:r w:rsidRPr="008E431B">
        <w:rPr>
          <w:rFonts w:asciiTheme="majorHAnsi" w:eastAsia="Times New Roman" w:hAnsiTheme="majorHAnsi" w:cstheme="majorHAnsi"/>
          <w:color w:val="1C1F2A"/>
          <w:lang w:val="en" w:eastAsia="en-AU"/>
        </w:rPr>
        <w:t xml:space="preserve"> form has been received, any cancellation must be advised in writing to </w:t>
      </w:r>
      <w:hyperlink r:id="rId9" w:history="1">
        <w:r w:rsidR="00C5028C" w:rsidRPr="007C6F8F">
          <w:rPr>
            <w:rStyle w:val="Hyperlink"/>
            <w:rFonts w:asciiTheme="majorHAnsi" w:eastAsia="Times New Roman" w:hAnsiTheme="majorHAnsi" w:cstheme="majorHAnsi"/>
            <w:sz w:val="22"/>
            <w:szCs w:val="22"/>
            <w:lang w:val="en" w:eastAsia="en-AU"/>
          </w:rPr>
          <w:t>conference@qpla.asn.au</w:t>
        </w:r>
      </w:hyperlink>
      <w:r w:rsidRPr="008E431B">
        <w:rPr>
          <w:rFonts w:asciiTheme="majorHAnsi" w:eastAsia="Times New Roman" w:hAnsiTheme="majorHAnsi" w:cstheme="majorHAnsi"/>
          <w:color w:val="1C1F2A"/>
          <w:lang w:val="en" w:eastAsia="en-AU"/>
        </w:rPr>
        <w:t>. If the cancellation is received less than 2 months prior to the conference, no refund is applicable.</w:t>
      </w:r>
    </w:p>
    <w:p w14:paraId="65713B44" w14:textId="77777777" w:rsidR="00502A76" w:rsidRPr="008E431B" w:rsidRDefault="00502A76" w:rsidP="00696038">
      <w:pPr>
        <w:spacing w:after="0" w:line="300" w:lineRule="atLeast"/>
        <w:textAlignment w:val="baseline"/>
        <w:outlineLvl w:val="2"/>
        <w:rPr>
          <w:rFonts w:asciiTheme="majorHAnsi" w:eastAsia="Times New Roman" w:hAnsiTheme="majorHAnsi" w:cstheme="majorHAnsi"/>
          <w:b/>
          <w:bCs/>
          <w:color w:val="1C1F2A"/>
          <w:lang w:val="en" w:eastAsia="en-AU"/>
        </w:rPr>
      </w:pPr>
    </w:p>
    <w:p w14:paraId="43FB8BC0" w14:textId="77777777"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Trade registrations</w:t>
      </w:r>
    </w:p>
    <w:p w14:paraId="242D1BBE" w14:textId="77777777" w:rsidR="00696038" w:rsidRPr="008E431B" w:rsidRDefault="00696038" w:rsidP="00696038">
      <w:pPr>
        <w:spacing w:after="300" w:line="315" w:lineRule="atLeast"/>
        <w:textAlignment w:val="baseline"/>
        <w:rPr>
          <w:rFonts w:asciiTheme="majorHAnsi" w:eastAsia="Times New Roman" w:hAnsiTheme="majorHAnsi" w:cstheme="majorHAnsi"/>
          <w:color w:val="1C1F2A"/>
          <w:lang w:val="en" w:eastAsia="en-AU"/>
        </w:rPr>
      </w:pPr>
      <w:r w:rsidRPr="008E431B">
        <w:rPr>
          <w:rFonts w:asciiTheme="majorHAnsi" w:eastAsia="Times New Roman" w:hAnsiTheme="majorHAnsi" w:cstheme="majorHAnsi"/>
          <w:color w:val="1C1F2A"/>
          <w:lang w:val="en" w:eastAsia="en-AU"/>
        </w:rPr>
        <w:t xml:space="preserve">Trade registrants are not permitted to attend conference sessions or social functions unless the relevant tickets are offered as part of the </w:t>
      </w:r>
      <w:proofErr w:type="gramStart"/>
      <w:r w:rsidRPr="008E431B">
        <w:rPr>
          <w:rFonts w:asciiTheme="majorHAnsi" w:eastAsia="Times New Roman" w:hAnsiTheme="majorHAnsi" w:cstheme="majorHAnsi"/>
          <w:color w:val="1C1F2A"/>
          <w:lang w:val="en" w:eastAsia="en-AU"/>
        </w:rPr>
        <w:t>particular sponsorship</w:t>
      </w:r>
      <w:proofErr w:type="gramEnd"/>
      <w:r w:rsidRPr="008E431B">
        <w:rPr>
          <w:rFonts w:asciiTheme="majorHAnsi" w:eastAsia="Times New Roman" w:hAnsiTheme="majorHAnsi" w:cstheme="majorHAnsi"/>
          <w:color w:val="1C1F2A"/>
          <w:lang w:val="en" w:eastAsia="en-AU"/>
        </w:rPr>
        <w:t xml:space="preserve"> or exhibition package. Should trade registrants wish to attend the conference as a delegate or attend social functions, the appropriate registration form must be forwarded to QPLA with the applicable registration fee.</w:t>
      </w:r>
    </w:p>
    <w:p w14:paraId="718E1D70" w14:textId="77777777"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Sponsorship enquiries</w:t>
      </w:r>
    </w:p>
    <w:p w14:paraId="1AFBF0E7" w14:textId="20297D03" w:rsidR="00696038" w:rsidRPr="002D1049" w:rsidRDefault="00696038" w:rsidP="002D1049">
      <w:pPr>
        <w:rPr>
          <w:rFonts w:ascii="Times New Roman" w:eastAsia="Times New Roman" w:hAnsi="Times New Roman" w:cs="Times New Roman"/>
          <w:sz w:val="24"/>
          <w:szCs w:val="24"/>
          <w:lang w:eastAsia="en-GB"/>
        </w:rPr>
      </w:pPr>
      <w:r w:rsidRPr="008E431B">
        <w:rPr>
          <w:rFonts w:asciiTheme="majorHAnsi" w:eastAsia="Times New Roman" w:hAnsiTheme="majorHAnsi" w:cstheme="majorHAnsi"/>
          <w:color w:val="1C1F2A"/>
          <w:lang w:val="en" w:eastAsia="en-AU"/>
        </w:rPr>
        <w:t xml:space="preserve">For more information or to discuss sponsorship opportunities in further detail contact </w:t>
      </w:r>
      <w:r w:rsidR="000F614B">
        <w:rPr>
          <w:rFonts w:asciiTheme="majorHAnsi" w:eastAsia="Times New Roman" w:hAnsiTheme="majorHAnsi" w:cstheme="majorHAnsi"/>
          <w:color w:val="1C1F2A"/>
          <w:lang w:val="en" w:eastAsia="en-AU"/>
        </w:rPr>
        <w:t>Nicole Hunt</w:t>
      </w:r>
      <w:r w:rsidR="00160296" w:rsidRPr="008E431B">
        <w:rPr>
          <w:rFonts w:asciiTheme="majorHAnsi" w:eastAsia="Times New Roman" w:hAnsiTheme="majorHAnsi" w:cstheme="majorHAnsi"/>
          <w:color w:val="1C1F2A"/>
          <w:lang w:val="en" w:eastAsia="en-AU"/>
        </w:rPr>
        <w:t xml:space="preserve"> on </w:t>
      </w:r>
      <w:r w:rsidR="000F614B">
        <w:rPr>
          <w:rFonts w:asciiTheme="majorHAnsi" w:eastAsia="Times New Roman" w:hAnsiTheme="majorHAnsi" w:cstheme="majorHAnsi"/>
          <w:b/>
          <w:bCs/>
          <w:color w:val="000000" w:themeColor="text1"/>
          <w:shd w:val="clear" w:color="auto" w:fill="FFFFFF"/>
          <w:lang w:eastAsia="en-GB"/>
        </w:rPr>
        <w:t>0427 610 630</w:t>
      </w:r>
      <w:r w:rsidR="002D1049">
        <w:rPr>
          <w:rFonts w:ascii="Times New Roman" w:eastAsia="Times New Roman" w:hAnsi="Times New Roman" w:cs="Times New Roman"/>
          <w:sz w:val="24"/>
          <w:szCs w:val="24"/>
          <w:lang w:eastAsia="en-GB"/>
        </w:rPr>
        <w:t xml:space="preserve"> </w:t>
      </w:r>
      <w:r w:rsidR="0062029B" w:rsidRPr="008E431B">
        <w:rPr>
          <w:rFonts w:asciiTheme="majorHAnsi" w:eastAsia="Times New Roman" w:hAnsiTheme="majorHAnsi" w:cstheme="majorHAnsi"/>
          <w:color w:val="1C1F2A"/>
          <w:lang w:val="en" w:eastAsia="en-AU"/>
        </w:rPr>
        <w:t xml:space="preserve">or email </w:t>
      </w:r>
      <w:hyperlink r:id="rId10" w:history="1">
        <w:r w:rsidR="0062029B" w:rsidRPr="008E431B">
          <w:rPr>
            <w:rStyle w:val="Hyperlink"/>
            <w:rFonts w:asciiTheme="majorHAnsi" w:eastAsia="Times New Roman" w:hAnsiTheme="majorHAnsi" w:cstheme="majorHAnsi"/>
            <w:sz w:val="22"/>
            <w:szCs w:val="22"/>
            <w:bdr w:val="none" w:sz="0" w:space="0" w:color="auto"/>
            <w:lang w:val="en" w:eastAsia="en-AU"/>
          </w:rPr>
          <w:t>conference@qpla.asn.au</w:t>
        </w:r>
      </w:hyperlink>
      <w:r w:rsidR="0062029B" w:rsidRPr="008E431B">
        <w:rPr>
          <w:rFonts w:asciiTheme="majorHAnsi" w:eastAsia="Times New Roman" w:hAnsiTheme="majorHAnsi" w:cstheme="majorHAnsi"/>
          <w:color w:val="1C1F2A"/>
          <w:lang w:val="en" w:eastAsia="en-AU"/>
        </w:rPr>
        <w:t xml:space="preserve"> </w:t>
      </w:r>
    </w:p>
    <w:p w14:paraId="05999CFA" w14:textId="788AE5AA" w:rsidR="00CD31EF" w:rsidRDefault="00CD31EF" w:rsidP="000459E6">
      <w:pPr>
        <w:spacing w:after="300" w:line="315" w:lineRule="atLeast"/>
        <w:textAlignment w:val="baseline"/>
        <w:rPr>
          <w:rFonts w:asciiTheme="majorHAnsi" w:eastAsia="Times New Roman" w:hAnsiTheme="majorHAnsi" w:cstheme="majorHAnsi"/>
          <w:b/>
          <w:bCs/>
          <w:color w:val="1C1F2A"/>
          <w:lang w:val="en" w:eastAsia="en-AU"/>
        </w:rPr>
      </w:pPr>
    </w:p>
    <w:p w14:paraId="2F2F3F53" w14:textId="77777777" w:rsidR="00077572" w:rsidRDefault="00077572">
      <w:pPr>
        <w:rPr>
          <w:rFonts w:asciiTheme="majorHAnsi" w:eastAsia="Times New Roman" w:hAnsiTheme="majorHAnsi" w:cstheme="majorHAnsi"/>
          <w:b/>
          <w:bCs/>
          <w:color w:val="F2F2F2" w:themeColor="background1" w:themeShade="F2"/>
          <w:lang w:val="en" w:eastAsia="en-AU"/>
        </w:rPr>
      </w:pPr>
      <w:r>
        <w:rPr>
          <w:rFonts w:asciiTheme="majorHAnsi" w:eastAsia="Times New Roman" w:hAnsiTheme="majorHAnsi" w:cstheme="majorHAnsi"/>
          <w:b/>
          <w:bCs/>
          <w:color w:val="F2F2F2" w:themeColor="background1" w:themeShade="F2"/>
          <w:lang w:val="en" w:eastAsia="en-AU"/>
        </w:rPr>
        <w:br w:type="page"/>
      </w:r>
    </w:p>
    <w:p w14:paraId="027B57CC" w14:textId="5E243C6E" w:rsidR="0062029B" w:rsidRPr="008E431B" w:rsidRDefault="0062029B" w:rsidP="0062029B">
      <w:pPr>
        <w:shd w:val="clear" w:color="auto" w:fill="767171" w:themeFill="background2" w:themeFillShade="80"/>
        <w:spacing w:after="300" w:line="315" w:lineRule="atLeast"/>
        <w:textAlignment w:val="baseline"/>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Conference Program outline</w:t>
      </w:r>
    </w:p>
    <w:p w14:paraId="496AF60B" w14:textId="188CD378" w:rsidR="0062029B" w:rsidRPr="003D366D" w:rsidRDefault="0062029B"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Wednesday 11</w:t>
      </w:r>
      <w:r w:rsidRPr="003D366D">
        <w:rPr>
          <w:rFonts w:asciiTheme="majorHAnsi" w:eastAsia="Times New Roman" w:hAnsiTheme="majorHAnsi" w:cstheme="majorHAnsi"/>
          <w:color w:val="1C1F2A"/>
          <w:vertAlign w:val="superscript"/>
          <w:lang w:val="en" w:eastAsia="en-AU"/>
        </w:rPr>
        <w:t xml:space="preserve"> </w:t>
      </w:r>
      <w:r w:rsidRPr="003D366D">
        <w:rPr>
          <w:rFonts w:asciiTheme="majorHAnsi" w:eastAsia="Times New Roman" w:hAnsiTheme="majorHAnsi" w:cstheme="majorHAnsi"/>
          <w:color w:val="1C1F2A"/>
          <w:lang w:val="en" w:eastAsia="en-AU"/>
        </w:rPr>
        <w:t>September</w:t>
      </w:r>
    </w:p>
    <w:p w14:paraId="6D996760" w14:textId="1A087E02" w:rsidR="0062029B" w:rsidRPr="003D366D" w:rsidRDefault="0062029B" w:rsidP="00350B95">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2</w:t>
      </w:r>
      <w:r w:rsidR="00350B95" w:rsidRPr="003D366D">
        <w:rPr>
          <w:rFonts w:asciiTheme="majorHAnsi" w:eastAsia="Times New Roman" w:hAnsiTheme="majorHAnsi" w:cstheme="majorHAnsi"/>
          <w:color w:val="1C1F2A"/>
          <w:lang w:val="en" w:eastAsia="en-AU"/>
        </w:rPr>
        <w:t>.00</w:t>
      </w:r>
      <w:r w:rsidRPr="003D366D">
        <w:rPr>
          <w:rFonts w:asciiTheme="majorHAnsi" w:eastAsia="Times New Roman" w:hAnsiTheme="majorHAnsi" w:cstheme="majorHAnsi"/>
          <w:color w:val="1C1F2A"/>
          <w:lang w:val="en" w:eastAsia="en-AU"/>
        </w:rPr>
        <w:t>pm</w:t>
      </w:r>
      <w:r w:rsidR="00350B95" w:rsidRPr="003D366D">
        <w:rPr>
          <w:rFonts w:asciiTheme="majorHAnsi" w:eastAsia="Times New Roman" w:hAnsiTheme="majorHAnsi" w:cstheme="majorHAnsi"/>
          <w:color w:val="1C1F2A"/>
          <w:lang w:val="en" w:eastAsia="en-AU"/>
        </w:rPr>
        <w:t xml:space="preserve"> – </w:t>
      </w:r>
      <w:r w:rsidRPr="003D366D">
        <w:rPr>
          <w:rFonts w:asciiTheme="majorHAnsi" w:eastAsia="Times New Roman" w:hAnsiTheme="majorHAnsi" w:cstheme="majorHAnsi"/>
          <w:color w:val="1C1F2A"/>
          <w:lang w:val="en" w:eastAsia="en-AU"/>
        </w:rPr>
        <w:t>5</w:t>
      </w:r>
      <w:r w:rsidR="00350B95" w:rsidRPr="003D366D">
        <w:rPr>
          <w:rFonts w:asciiTheme="majorHAnsi" w:eastAsia="Times New Roman" w:hAnsiTheme="majorHAnsi" w:cstheme="majorHAnsi"/>
          <w:color w:val="1C1F2A"/>
          <w:lang w:val="en" w:eastAsia="en-AU"/>
        </w:rPr>
        <w:t>.00</w:t>
      </w:r>
      <w:r w:rsidRPr="003D366D">
        <w:rPr>
          <w:rFonts w:asciiTheme="majorHAnsi" w:eastAsia="Times New Roman" w:hAnsiTheme="majorHAnsi" w:cstheme="majorHAnsi"/>
          <w:color w:val="1C1F2A"/>
          <w:lang w:val="en" w:eastAsia="en-AU"/>
        </w:rPr>
        <w:t xml:space="preserve">pm </w:t>
      </w:r>
      <w:r w:rsidRPr="003D366D">
        <w:rPr>
          <w:rFonts w:asciiTheme="majorHAnsi" w:eastAsia="Times New Roman" w:hAnsiTheme="majorHAnsi" w:cstheme="majorHAnsi"/>
          <w:color w:val="1C1F2A"/>
          <w:lang w:val="en" w:eastAsia="en-AU"/>
        </w:rPr>
        <w:tab/>
      </w:r>
      <w:r w:rsidR="000F614B">
        <w:rPr>
          <w:rFonts w:asciiTheme="majorHAnsi" w:eastAsia="Times New Roman" w:hAnsiTheme="majorHAnsi" w:cstheme="majorHAnsi"/>
          <w:color w:val="1C1F2A"/>
          <w:lang w:val="en" w:eastAsia="en-AU"/>
        </w:rPr>
        <w:t xml:space="preserve">Workshop hosted by </w:t>
      </w:r>
      <w:r w:rsidRPr="003D366D">
        <w:rPr>
          <w:rFonts w:asciiTheme="majorHAnsi" w:eastAsia="Times New Roman" w:hAnsiTheme="majorHAnsi" w:cstheme="majorHAnsi"/>
          <w:color w:val="1C1F2A"/>
          <w:lang w:val="en" w:eastAsia="en-AU"/>
        </w:rPr>
        <w:t xml:space="preserve">State Library of Queensland </w:t>
      </w:r>
    </w:p>
    <w:p w14:paraId="6696430C" w14:textId="3D6BE77B" w:rsidR="0062029B" w:rsidRPr="003D366D" w:rsidRDefault="0062029B"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2</w:t>
      </w:r>
      <w:r w:rsidR="00350B95" w:rsidRPr="003D366D">
        <w:rPr>
          <w:rFonts w:asciiTheme="majorHAnsi" w:eastAsia="Times New Roman" w:hAnsiTheme="majorHAnsi" w:cstheme="majorHAnsi"/>
          <w:color w:val="1C1F2A"/>
          <w:lang w:val="en" w:eastAsia="en-AU"/>
        </w:rPr>
        <w:t>.00</w:t>
      </w:r>
      <w:r w:rsidRPr="003D366D">
        <w:rPr>
          <w:rFonts w:asciiTheme="majorHAnsi" w:eastAsia="Times New Roman" w:hAnsiTheme="majorHAnsi" w:cstheme="majorHAnsi"/>
          <w:color w:val="1C1F2A"/>
          <w:lang w:val="en" w:eastAsia="en-AU"/>
        </w:rPr>
        <w:t xml:space="preserve">pm </w:t>
      </w:r>
      <w:r w:rsidR="00350B95" w:rsidRPr="003D366D">
        <w:rPr>
          <w:rFonts w:asciiTheme="majorHAnsi" w:eastAsia="Times New Roman" w:hAnsiTheme="majorHAnsi" w:cstheme="majorHAnsi"/>
          <w:color w:val="1C1F2A"/>
          <w:lang w:val="en" w:eastAsia="en-AU"/>
        </w:rPr>
        <w:t>–</w:t>
      </w:r>
      <w:r w:rsidRPr="003D366D">
        <w:rPr>
          <w:rFonts w:asciiTheme="majorHAnsi" w:eastAsia="Times New Roman" w:hAnsiTheme="majorHAnsi" w:cstheme="majorHAnsi"/>
          <w:color w:val="1C1F2A"/>
          <w:lang w:val="en" w:eastAsia="en-AU"/>
        </w:rPr>
        <w:t xml:space="preserve"> </w:t>
      </w:r>
      <w:r w:rsidR="00350B95" w:rsidRPr="003D366D">
        <w:rPr>
          <w:rFonts w:asciiTheme="majorHAnsi" w:eastAsia="Times New Roman" w:hAnsiTheme="majorHAnsi" w:cstheme="majorHAnsi"/>
          <w:color w:val="1C1F2A"/>
          <w:lang w:val="en" w:eastAsia="en-AU"/>
        </w:rPr>
        <w:t>4.30pm</w:t>
      </w:r>
      <w:r w:rsidR="00350B95" w:rsidRPr="003D366D">
        <w:rPr>
          <w:rFonts w:asciiTheme="majorHAnsi" w:eastAsia="Times New Roman" w:hAnsiTheme="majorHAnsi" w:cstheme="majorHAnsi"/>
          <w:color w:val="1C1F2A"/>
          <w:lang w:val="en" w:eastAsia="en-AU"/>
        </w:rPr>
        <w:tab/>
        <w:t>Trade Show/Exhibitor Bump IN</w:t>
      </w:r>
    </w:p>
    <w:p w14:paraId="6F9C328C" w14:textId="59DED8A3" w:rsidR="00350B95" w:rsidRPr="003D366D" w:rsidRDefault="00350B95"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 xml:space="preserve">5.00pm – </w:t>
      </w:r>
      <w:r w:rsidR="007422BC" w:rsidRPr="003D366D">
        <w:rPr>
          <w:rFonts w:asciiTheme="majorHAnsi" w:eastAsia="Times New Roman" w:hAnsiTheme="majorHAnsi" w:cstheme="majorHAnsi"/>
          <w:color w:val="1C1F2A"/>
          <w:lang w:val="en" w:eastAsia="en-AU"/>
        </w:rPr>
        <w:t>7.30</w:t>
      </w:r>
      <w:r w:rsidRPr="003D366D">
        <w:rPr>
          <w:rFonts w:asciiTheme="majorHAnsi" w:eastAsia="Times New Roman" w:hAnsiTheme="majorHAnsi" w:cstheme="majorHAnsi"/>
          <w:color w:val="1C1F2A"/>
          <w:lang w:val="en" w:eastAsia="en-AU"/>
        </w:rPr>
        <w:t>pm</w:t>
      </w:r>
      <w:r w:rsidRPr="003D366D">
        <w:rPr>
          <w:rFonts w:asciiTheme="majorHAnsi" w:eastAsia="Times New Roman" w:hAnsiTheme="majorHAnsi" w:cstheme="majorHAnsi"/>
          <w:color w:val="1C1F2A"/>
          <w:lang w:val="en" w:eastAsia="en-AU"/>
        </w:rPr>
        <w:tab/>
        <w:t xml:space="preserve">Welcome </w:t>
      </w:r>
      <w:r w:rsidR="00357E00" w:rsidRPr="003D366D">
        <w:rPr>
          <w:rFonts w:asciiTheme="majorHAnsi" w:eastAsia="Times New Roman" w:hAnsiTheme="majorHAnsi" w:cstheme="majorHAnsi"/>
          <w:color w:val="1C1F2A"/>
          <w:lang w:val="en" w:eastAsia="en-AU"/>
        </w:rPr>
        <w:t>E</w:t>
      </w:r>
      <w:r w:rsidRPr="003D366D">
        <w:rPr>
          <w:rFonts w:asciiTheme="majorHAnsi" w:eastAsia="Times New Roman" w:hAnsiTheme="majorHAnsi" w:cstheme="majorHAnsi"/>
          <w:color w:val="1C1F2A"/>
          <w:lang w:val="en" w:eastAsia="en-AU"/>
        </w:rPr>
        <w:t>vent</w:t>
      </w:r>
      <w:r w:rsidR="00043E38" w:rsidRPr="003D366D">
        <w:rPr>
          <w:rFonts w:asciiTheme="majorHAnsi" w:eastAsia="Times New Roman" w:hAnsiTheme="majorHAnsi" w:cstheme="majorHAnsi"/>
          <w:color w:val="1C1F2A"/>
          <w:lang w:val="en" w:eastAsia="en-AU"/>
        </w:rPr>
        <w:t xml:space="preserve"> and Official Trade Exhibition Opening</w:t>
      </w:r>
    </w:p>
    <w:p w14:paraId="4F7C21CF" w14:textId="6829E45A"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p>
    <w:p w14:paraId="2A2A4EF3" w14:textId="5F5060F9"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Thursday 12 September</w:t>
      </w:r>
    </w:p>
    <w:p w14:paraId="29A50EA5" w14:textId="210CCB0D"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 xml:space="preserve">8.00am </w:t>
      </w:r>
      <w:r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Registration desk opens for delegates</w:t>
      </w:r>
    </w:p>
    <w:p w14:paraId="49C8BB53" w14:textId="02D685DF"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9.00am</w:t>
      </w:r>
      <w:r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Conference Session starts</w:t>
      </w:r>
    </w:p>
    <w:p w14:paraId="2D024B3C" w14:textId="04CDE95F"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10.30am – 11.00am</w:t>
      </w:r>
      <w:r w:rsidRPr="003D366D">
        <w:rPr>
          <w:rFonts w:asciiTheme="majorHAnsi" w:eastAsia="Times New Roman" w:hAnsiTheme="majorHAnsi" w:cstheme="majorHAnsi"/>
          <w:color w:val="1C1F2A"/>
          <w:lang w:val="en" w:eastAsia="en-AU"/>
        </w:rPr>
        <w:tab/>
        <w:t>Morning tea and Trade Exhibit</w:t>
      </w:r>
    </w:p>
    <w:p w14:paraId="125445F2" w14:textId="0A4E0801"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12.30pm – 1.30pm</w:t>
      </w:r>
      <w:r w:rsidRPr="003D366D">
        <w:rPr>
          <w:rFonts w:asciiTheme="majorHAnsi" w:eastAsia="Times New Roman" w:hAnsiTheme="majorHAnsi" w:cstheme="majorHAnsi"/>
          <w:color w:val="1C1F2A"/>
          <w:lang w:val="en" w:eastAsia="en-AU"/>
        </w:rPr>
        <w:tab/>
        <w:t>Lunch and Trade Exhibit</w:t>
      </w:r>
    </w:p>
    <w:p w14:paraId="6134C151" w14:textId="5F2734F8" w:rsidR="00F15FAB" w:rsidRPr="003D366D" w:rsidRDefault="00043E38" w:rsidP="00F15FA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3.00pm – 3.</w:t>
      </w:r>
      <w:r w:rsidR="003738CB" w:rsidRPr="003D366D">
        <w:rPr>
          <w:rFonts w:asciiTheme="majorHAnsi" w:eastAsia="Times New Roman" w:hAnsiTheme="majorHAnsi" w:cstheme="majorHAnsi"/>
          <w:color w:val="1C1F2A"/>
          <w:lang w:val="en" w:eastAsia="en-AU"/>
        </w:rPr>
        <w:t>20</w:t>
      </w:r>
      <w:r w:rsidRPr="003D366D">
        <w:rPr>
          <w:rFonts w:asciiTheme="majorHAnsi" w:eastAsia="Times New Roman" w:hAnsiTheme="majorHAnsi" w:cstheme="majorHAnsi"/>
          <w:color w:val="1C1F2A"/>
          <w:lang w:val="en" w:eastAsia="en-AU"/>
        </w:rPr>
        <w:t>pm</w:t>
      </w:r>
      <w:r w:rsidRPr="003D366D">
        <w:rPr>
          <w:rFonts w:asciiTheme="majorHAnsi" w:eastAsia="Times New Roman" w:hAnsiTheme="majorHAnsi" w:cstheme="majorHAnsi"/>
          <w:color w:val="1C1F2A"/>
          <w:lang w:val="en" w:eastAsia="en-AU"/>
        </w:rPr>
        <w:tab/>
        <w:t>Afternoon Tea and Trade Exhibit</w:t>
      </w:r>
    </w:p>
    <w:p w14:paraId="23C75556" w14:textId="5E2CF426" w:rsidR="00043E38" w:rsidRPr="003D366D" w:rsidRDefault="000339E6" w:rsidP="00357E00">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6</w:t>
      </w:r>
      <w:r w:rsidR="00357E00" w:rsidRPr="003D366D">
        <w:rPr>
          <w:rFonts w:asciiTheme="majorHAnsi" w:eastAsia="Times New Roman" w:hAnsiTheme="majorHAnsi" w:cstheme="majorHAnsi"/>
          <w:color w:val="1C1F2A"/>
          <w:lang w:val="en" w:eastAsia="en-AU"/>
        </w:rPr>
        <w:t>.30pm – 11pm</w:t>
      </w:r>
      <w:r w:rsidR="00357E00"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r>
      <w:r w:rsidR="00043E38" w:rsidRPr="003D366D">
        <w:rPr>
          <w:rFonts w:asciiTheme="majorHAnsi" w:eastAsia="Times New Roman" w:hAnsiTheme="majorHAnsi" w:cstheme="majorHAnsi"/>
          <w:color w:val="1C1F2A"/>
          <w:lang w:val="en" w:eastAsia="en-AU"/>
        </w:rPr>
        <w:t>Conference Gala Dinner</w:t>
      </w:r>
    </w:p>
    <w:p w14:paraId="47F52653" w14:textId="22CC1F56"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p>
    <w:p w14:paraId="0BDAF046" w14:textId="42FBD4AA" w:rsidR="00043E38" w:rsidRPr="003D366D" w:rsidRDefault="00043E38" w:rsidP="0062029B">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Friday 13 September</w:t>
      </w:r>
    </w:p>
    <w:p w14:paraId="11338978" w14:textId="259CFAA0" w:rsidR="00043E38" w:rsidRPr="003D366D" w:rsidRDefault="00043E38"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8.</w:t>
      </w:r>
      <w:r w:rsidR="005814C9" w:rsidRPr="003D366D">
        <w:rPr>
          <w:rFonts w:asciiTheme="majorHAnsi" w:eastAsia="Times New Roman" w:hAnsiTheme="majorHAnsi" w:cstheme="majorHAnsi"/>
          <w:color w:val="1C1F2A"/>
          <w:lang w:val="en" w:eastAsia="en-AU"/>
        </w:rPr>
        <w:t>15</w:t>
      </w:r>
      <w:r w:rsidRPr="003D366D">
        <w:rPr>
          <w:rFonts w:asciiTheme="majorHAnsi" w:eastAsia="Times New Roman" w:hAnsiTheme="majorHAnsi" w:cstheme="majorHAnsi"/>
          <w:color w:val="1C1F2A"/>
          <w:lang w:val="en" w:eastAsia="en-AU"/>
        </w:rPr>
        <w:t xml:space="preserve">am </w:t>
      </w:r>
      <w:r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Registration desk opens for delegates</w:t>
      </w:r>
    </w:p>
    <w:p w14:paraId="012D7F2A" w14:textId="55984A09" w:rsidR="00043E38" w:rsidRPr="003D366D" w:rsidRDefault="005814C9"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8.45</w:t>
      </w:r>
      <w:r w:rsidR="00043E38" w:rsidRPr="003D366D">
        <w:rPr>
          <w:rFonts w:asciiTheme="majorHAnsi" w:eastAsia="Times New Roman" w:hAnsiTheme="majorHAnsi" w:cstheme="majorHAnsi"/>
          <w:color w:val="1C1F2A"/>
          <w:lang w:val="en" w:eastAsia="en-AU"/>
        </w:rPr>
        <w:t>am</w:t>
      </w:r>
      <w:r w:rsidR="00043E38" w:rsidRPr="003D366D">
        <w:rPr>
          <w:rFonts w:asciiTheme="majorHAnsi" w:eastAsia="Times New Roman" w:hAnsiTheme="majorHAnsi" w:cstheme="majorHAnsi"/>
          <w:color w:val="1C1F2A"/>
          <w:lang w:val="en" w:eastAsia="en-AU"/>
        </w:rPr>
        <w:tab/>
      </w:r>
      <w:r w:rsidR="00043E38"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r>
      <w:r w:rsidR="00043E38" w:rsidRPr="003D366D">
        <w:rPr>
          <w:rFonts w:asciiTheme="majorHAnsi" w:eastAsia="Times New Roman" w:hAnsiTheme="majorHAnsi" w:cstheme="majorHAnsi"/>
          <w:color w:val="1C1F2A"/>
          <w:lang w:val="en" w:eastAsia="en-AU"/>
        </w:rPr>
        <w:t>Conference Session starts</w:t>
      </w:r>
    </w:p>
    <w:p w14:paraId="49742092" w14:textId="383A09A2" w:rsidR="00043E38" w:rsidRPr="003D366D" w:rsidRDefault="00043E38"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10.</w:t>
      </w:r>
      <w:r w:rsidR="005814C9" w:rsidRPr="003D366D">
        <w:rPr>
          <w:rFonts w:asciiTheme="majorHAnsi" w:eastAsia="Times New Roman" w:hAnsiTheme="majorHAnsi" w:cstheme="majorHAnsi"/>
          <w:color w:val="1C1F2A"/>
          <w:lang w:val="en" w:eastAsia="en-AU"/>
        </w:rPr>
        <w:t>00</w:t>
      </w:r>
      <w:r w:rsidRPr="003D366D">
        <w:rPr>
          <w:rFonts w:asciiTheme="majorHAnsi" w:eastAsia="Times New Roman" w:hAnsiTheme="majorHAnsi" w:cstheme="majorHAnsi"/>
          <w:color w:val="1C1F2A"/>
          <w:lang w:val="en" w:eastAsia="en-AU"/>
        </w:rPr>
        <w:t>am – 1</w:t>
      </w:r>
      <w:r w:rsidR="005814C9" w:rsidRPr="003D366D">
        <w:rPr>
          <w:rFonts w:asciiTheme="majorHAnsi" w:eastAsia="Times New Roman" w:hAnsiTheme="majorHAnsi" w:cstheme="majorHAnsi"/>
          <w:color w:val="1C1F2A"/>
          <w:lang w:val="en" w:eastAsia="en-AU"/>
        </w:rPr>
        <w:t>0</w:t>
      </w:r>
      <w:r w:rsidRPr="003D366D">
        <w:rPr>
          <w:rFonts w:asciiTheme="majorHAnsi" w:eastAsia="Times New Roman" w:hAnsiTheme="majorHAnsi" w:cstheme="majorHAnsi"/>
          <w:color w:val="1C1F2A"/>
          <w:lang w:val="en" w:eastAsia="en-AU"/>
        </w:rPr>
        <w:t>.</w:t>
      </w:r>
      <w:r w:rsidR="005814C9" w:rsidRPr="003D366D">
        <w:rPr>
          <w:rFonts w:asciiTheme="majorHAnsi" w:eastAsia="Times New Roman" w:hAnsiTheme="majorHAnsi" w:cstheme="majorHAnsi"/>
          <w:color w:val="1C1F2A"/>
          <w:lang w:val="en" w:eastAsia="en-AU"/>
        </w:rPr>
        <w:t>30</w:t>
      </w:r>
      <w:r w:rsidRPr="003D366D">
        <w:rPr>
          <w:rFonts w:asciiTheme="majorHAnsi" w:eastAsia="Times New Roman" w:hAnsiTheme="majorHAnsi" w:cstheme="majorHAnsi"/>
          <w:color w:val="1C1F2A"/>
          <w:lang w:val="en" w:eastAsia="en-AU"/>
        </w:rPr>
        <w:t>am</w:t>
      </w:r>
      <w:r w:rsidRPr="003D366D">
        <w:rPr>
          <w:rFonts w:asciiTheme="majorHAnsi" w:eastAsia="Times New Roman" w:hAnsiTheme="majorHAnsi" w:cstheme="majorHAnsi"/>
          <w:color w:val="1C1F2A"/>
          <w:lang w:val="en" w:eastAsia="en-AU"/>
        </w:rPr>
        <w:tab/>
        <w:t>Morning tea and Trade Exhibit</w:t>
      </w:r>
    </w:p>
    <w:p w14:paraId="07126CFA" w14:textId="77777777" w:rsidR="00043E38" w:rsidRPr="003D366D" w:rsidRDefault="00043E38"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12.30pm – 1.30pm</w:t>
      </w:r>
      <w:r w:rsidRPr="003D366D">
        <w:rPr>
          <w:rFonts w:asciiTheme="majorHAnsi" w:eastAsia="Times New Roman" w:hAnsiTheme="majorHAnsi" w:cstheme="majorHAnsi"/>
          <w:color w:val="1C1F2A"/>
          <w:lang w:val="en" w:eastAsia="en-AU"/>
        </w:rPr>
        <w:tab/>
        <w:t>Lunch and Trade Exhibit</w:t>
      </w:r>
    </w:p>
    <w:p w14:paraId="68EB77AD" w14:textId="10466773" w:rsidR="00043E38" w:rsidRPr="003D366D" w:rsidRDefault="00043E38"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3.</w:t>
      </w:r>
      <w:r w:rsidR="00DA2EB6" w:rsidRPr="003D366D">
        <w:rPr>
          <w:rFonts w:asciiTheme="majorHAnsi" w:eastAsia="Times New Roman" w:hAnsiTheme="majorHAnsi" w:cstheme="majorHAnsi"/>
          <w:color w:val="1C1F2A"/>
          <w:lang w:val="en" w:eastAsia="en-AU"/>
        </w:rPr>
        <w:t>45</w:t>
      </w:r>
      <w:r w:rsidRPr="003D366D">
        <w:rPr>
          <w:rFonts w:asciiTheme="majorHAnsi" w:eastAsia="Times New Roman" w:hAnsiTheme="majorHAnsi" w:cstheme="majorHAnsi"/>
          <w:color w:val="1C1F2A"/>
          <w:lang w:val="en" w:eastAsia="en-AU"/>
        </w:rPr>
        <w:t>pm</w:t>
      </w:r>
      <w:r w:rsidR="00357E00" w:rsidRPr="003D366D">
        <w:rPr>
          <w:rFonts w:asciiTheme="majorHAnsi" w:eastAsia="Times New Roman" w:hAnsiTheme="majorHAnsi" w:cstheme="majorHAnsi"/>
          <w:color w:val="1C1F2A"/>
          <w:lang w:val="en" w:eastAsia="en-AU"/>
        </w:rPr>
        <w:tab/>
      </w:r>
      <w:r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t>Event Close</w:t>
      </w:r>
    </w:p>
    <w:p w14:paraId="164312C8" w14:textId="09EF9994" w:rsidR="00043E38" w:rsidRPr="008E431B" w:rsidRDefault="003D366D" w:rsidP="00043E38">
      <w:pPr>
        <w:spacing w:after="0" w:line="315" w:lineRule="atLeast"/>
        <w:textAlignment w:val="baseline"/>
        <w:rPr>
          <w:rFonts w:asciiTheme="majorHAnsi" w:eastAsia="Times New Roman" w:hAnsiTheme="majorHAnsi" w:cstheme="majorHAnsi"/>
          <w:color w:val="1C1F2A"/>
          <w:lang w:val="en" w:eastAsia="en-AU"/>
        </w:rPr>
      </w:pPr>
      <w:r w:rsidRPr="003D366D">
        <w:rPr>
          <w:rFonts w:asciiTheme="majorHAnsi" w:eastAsia="Times New Roman" w:hAnsiTheme="majorHAnsi" w:cstheme="majorHAnsi"/>
          <w:color w:val="1C1F2A"/>
          <w:lang w:val="en" w:eastAsia="en-AU"/>
        </w:rPr>
        <w:t>2 pm</w:t>
      </w:r>
      <w:r w:rsidR="00043E38" w:rsidRPr="003D366D">
        <w:rPr>
          <w:rFonts w:asciiTheme="majorHAnsi" w:eastAsia="Times New Roman" w:hAnsiTheme="majorHAnsi" w:cstheme="majorHAnsi"/>
          <w:color w:val="1C1F2A"/>
          <w:lang w:val="en" w:eastAsia="en-AU"/>
        </w:rPr>
        <w:tab/>
      </w:r>
      <w:r w:rsidR="00043E38" w:rsidRPr="003D366D">
        <w:rPr>
          <w:rFonts w:asciiTheme="majorHAnsi" w:eastAsia="Times New Roman" w:hAnsiTheme="majorHAnsi" w:cstheme="majorHAnsi"/>
          <w:color w:val="1C1F2A"/>
          <w:lang w:val="en" w:eastAsia="en-AU"/>
        </w:rPr>
        <w:tab/>
      </w:r>
      <w:r w:rsidR="00357E00" w:rsidRPr="003D366D">
        <w:rPr>
          <w:rFonts w:asciiTheme="majorHAnsi" w:eastAsia="Times New Roman" w:hAnsiTheme="majorHAnsi" w:cstheme="majorHAnsi"/>
          <w:color w:val="1C1F2A"/>
          <w:lang w:val="en" w:eastAsia="en-AU"/>
        </w:rPr>
        <w:tab/>
      </w:r>
      <w:r w:rsidR="00043E38" w:rsidRPr="003D366D">
        <w:rPr>
          <w:rFonts w:asciiTheme="majorHAnsi" w:eastAsia="Times New Roman" w:hAnsiTheme="majorHAnsi" w:cstheme="majorHAnsi"/>
          <w:color w:val="1C1F2A"/>
          <w:lang w:val="en" w:eastAsia="en-AU"/>
        </w:rPr>
        <w:t>Exhibit Bump OUT</w:t>
      </w:r>
    </w:p>
    <w:p w14:paraId="53018B43" w14:textId="77777777" w:rsidR="00043E38" w:rsidRPr="008E431B" w:rsidRDefault="00043E38" w:rsidP="00043E38">
      <w:pPr>
        <w:spacing w:after="0" w:line="315" w:lineRule="atLeast"/>
        <w:textAlignment w:val="baseline"/>
        <w:rPr>
          <w:rFonts w:asciiTheme="majorHAnsi" w:eastAsia="Times New Roman" w:hAnsiTheme="majorHAnsi" w:cstheme="majorHAnsi"/>
          <w:color w:val="1C1F2A"/>
          <w:lang w:val="en" w:eastAsia="en-AU"/>
        </w:rPr>
      </w:pPr>
    </w:p>
    <w:p w14:paraId="08186EB2" w14:textId="5C9612F1" w:rsidR="00043E38" w:rsidRPr="008E431B" w:rsidRDefault="00043E38" w:rsidP="00696038">
      <w:pPr>
        <w:spacing w:after="300" w:line="315" w:lineRule="atLeast"/>
        <w:textAlignment w:val="baseline"/>
        <w:rPr>
          <w:rFonts w:asciiTheme="majorHAnsi" w:eastAsia="Times New Roman" w:hAnsiTheme="majorHAnsi" w:cstheme="majorHAnsi"/>
          <w:b/>
          <w:color w:val="1C1F2A"/>
          <w:lang w:val="en" w:eastAsia="en-AU"/>
        </w:rPr>
      </w:pPr>
      <w:r w:rsidRPr="008E431B">
        <w:rPr>
          <w:rFonts w:asciiTheme="majorHAnsi" w:eastAsia="Times New Roman" w:hAnsiTheme="majorHAnsi" w:cstheme="majorHAnsi"/>
          <w:b/>
          <w:color w:val="1C1F2A"/>
          <w:lang w:val="en" w:eastAsia="en-AU"/>
        </w:rPr>
        <w:t>** note times above are approximate until Program confirmed</w:t>
      </w:r>
    </w:p>
    <w:p w14:paraId="5C0986B9" w14:textId="535D7980" w:rsidR="00C5028C" w:rsidRPr="00080AF4" w:rsidRDefault="00C5028C" w:rsidP="00C5028C">
      <w:pPr>
        <w:spacing w:after="0" w:line="240" w:lineRule="auto"/>
        <w:rPr>
          <w:rFonts w:asciiTheme="majorHAnsi" w:eastAsia="Times New Roman" w:hAnsiTheme="majorHAnsi" w:cstheme="majorHAnsi"/>
        </w:rPr>
      </w:pPr>
      <w:r w:rsidRPr="00080AF4">
        <w:rPr>
          <w:rFonts w:asciiTheme="majorHAnsi" w:eastAsia="Times New Roman" w:hAnsiTheme="majorHAnsi" w:cstheme="majorHAnsi"/>
        </w:rPr>
        <w:t xml:space="preserve">NOTE: </w:t>
      </w:r>
    </w:p>
    <w:p w14:paraId="37FBC6B7" w14:textId="2D502C58" w:rsidR="00C5028C" w:rsidRPr="00080AF4" w:rsidRDefault="00C5028C" w:rsidP="00C5028C">
      <w:pPr>
        <w:spacing w:after="0" w:line="240" w:lineRule="auto"/>
        <w:rPr>
          <w:rFonts w:asciiTheme="majorHAnsi" w:eastAsia="Times New Roman" w:hAnsiTheme="majorHAnsi" w:cstheme="majorHAnsi"/>
        </w:rPr>
      </w:pPr>
      <w:r w:rsidRPr="00080AF4">
        <w:rPr>
          <w:rFonts w:asciiTheme="majorHAnsi" w:eastAsia="Times New Roman" w:hAnsiTheme="majorHAnsi" w:cstheme="majorHAnsi"/>
        </w:rPr>
        <w:t>Bundaberg Multiplex does</w:t>
      </w:r>
      <w:r w:rsidR="000F614B" w:rsidRPr="00080AF4">
        <w:rPr>
          <w:rFonts w:asciiTheme="majorHAnsi" w:eastAsia="Times New Roman" w:hAnsiTheme="majorHAnsi" w:cstheme="majorHAnsi"/>
        </w:rPr>
        <w:t xml:space="preserve"> not</w:t>
      </w:r>
      <w:r w:rsidRPr="00080AF4">
        <w:rPr>
          <w:rFonts w:asciiTheme="majorHAnsi" w:eastAsia="Times New Roman" w:hAnsiTheme="majorHAnsi" w:cstheme="majorHAnsi"/>
        </w:rPr>
        <w:t xml:space="preserve"> have a loading dock, simply send the items to</w:t>
      </w:r>
      <w:r w:rsidR="000F614B" w:rsidRPr="00080AF4">
        <w:rPr>
          <w:rFonts w:asciiTheme="majorHAnsi" w:eastAsia="Times New Roman" w:hAnsiTheme="majorHAnsi" w:cstheme="majorHAnsi"/>
        </w:rPr>
        <w:t>:</w:t>
      </w:r>
      <w:r w:rsidRPr="00080AF4">
        <w:rPr>
          <w:rFonts w:asciiTheme="majorHAnsi" w:eastAsia="Times New Roman" w:hAnsiTheme="majorHAnsi" w:cstheme="majorHAnsi"/>
        </w:rPr>
        <w:t xml:space="preserve"> </w:t>
      </w:r>
    </w:p>
    <w:p w14:paraId="3FEA3B3F" w14:textId="0DEE8EFA" w:rsidR="00C5028C" w:rsidRPr="00080AF4" w:rsidRDefault="00C5028C" w:rsidP="000F614B">
      <w:pPr>
        <w:spacing w:after="0" w:line="240" w:lineRule="auto"/>
        <w:rPr>
          <w:rFonts w:asciiTheme="majorHAnsi" w:eastAsia="Times New Roman" w:hAnsiTheme="majorHAnsi" w:cstheme="majorHAnsi"/>
        </w:rPr>
      </w:pPr>
      <w:r w:rsidRPr="00080AF4">
        <w:rPr>
          <w:rFonts w:asciiTheme="majorHAnsi" w:eastAsia="Times New Roman" w:hAnsiTheme="majorHAnsi" w:cstheme="majorHAnsi"/>
        </w:rPr>
        <w:t xml:space="preserve">Bundaberg Multiplex, </w:t>
      </w:r>
      <w:r w:rsidRPr="00080AF4">
        <w:rPr>
          <w:rFonts w:asciiTheme="majorHAnsi" w:eastAsia="Times New Roman" w:hAnsiTheme="majorHAnsi" w:cstheme="majorHAnsi"/>
        </w:rPr>
        <w:t xml:space="preserve">1 Civic Avenue, Bundaberg, QLD 4670 </w:t>
      </w:r>
    </w:p>
    <w:p w14:paraId="13EFD80D" w14:textId="77777777" w:rsidR="000F614B" w:rsidRPr="00080AF4" w:rsidRDefault="000F614B" w:rsidP="000F614B">
      <w:pPr>
        <w:spacing w:after="0" w:line="240" w:lineRule="auto"/>
        <w:rPr>
          <w:rFonts w:asciiTheme="majorHAnsi" w:eastAsia="Times New Roman" w:hAnsiTheme="majorHAnsi" w:cstheme="majorHAnsi"/>
        </w:rPr>
      </w:pPr>
    </w:p>
    <w:p w14:paraId="6EF81C73" w14:textId="66F1D04E" w:rsidR="00C5028C" w:rsidRPr="00080AF4" w:rsidRDefault="00C5028C" w:rsidP="00C5028C">
      <w:pPr>
        <w:pStyle w:val="ListParagraph"/>
        <w:numPr>
          <w:ilvl w:val="0"/>
          <w:numId w:val="16"/>
        </w:numPr>
        <w:spacing w:after="0" w:line="240" w:lineRule="auto"/>
        <w:ind w:left="360"/>
        <w:rPr>
          <w:rFonts w:asciiTheme="majorHAnsi" w:eastAsia="Times New Roman" w:hAnsiTheme="majorHAnsi" w:cstheme="majorHAnsi"/>
        </w:rPr>
      </w:pPr>
      <w:r w:rsidRPr="00080AF4">
        <w:rPr>
          <w:rFonts w:asciiTheme="majorHAnsi" w:eastAsia="Times New Roman" w:hAnsiTheme="majorHAnsi" w:cstheme="majorHAnsi"/>
        </w:rPr>
        <w:t xml:space="preserve">The </w:t>
      </w:r>
      <w:r w:rsidRPr="00080AF4">
        <w:rPr>
          <w:rFonts w:asciiTheme="majorHAnsi" w:eastAsia="Times New Roman" w:hAnsiTheme="majorHAnsi" w:cstheme="majorHAnsi"/>
        </w:rPr>
        <w:t xml:space="preserve">venue is ready for vendor </w:t>
      </w:r>
      <w:proofErr w:type="spellStart"/>
      <w:r w:rsidR="000F614B" w:rsidRPr="00080AF4">
        <w:rPr>
          <w:rFonts w:asciiTheme="majorHAnsi" w:eastAsia="Times New Roman" w:hAnsiTheme="majorHAnsi" w:cstheme="majorHAnsi"/>
        </w:rPr>
        <w:t>boothing</w:t>
      </w:r>
      <w:proofErr w:type="spellEnd"/>
      <w:r w:rsidR="000F614B" w:rsidRPr="00080AF4">
        <w:rPr>
          <w:rFonts w:asciiTheme="majorHAnsi" w:eastAsia="Times New Roman" w:hAnsiTheme="majorHAnsi" w:cstheme="majorHAnsi"/>
        </w:rPr>
        <w:t xml:space="preserve"> requirements to </w:t>
      </w:r>
      <w:r w:rsidRPr="00080AF4">
        <w:rPr>
          <w:rFonts w:asciiTheme="majorHAnsi" w:eastAsia="Times New Roman" w:hAnsiTheme="majorHAnsi" w:cstheme="majorHAnsi"/>
        </w:rPr>
        <w:t>arrive from Monday 10</w:t>
      </w:r>
      <w:r w:rsidRPr="00080AF4">
        <w:rPr>
          <w:rFonts w:asciiTheme="majorHAnsi" w:eastAsia="Times New Roman" w:hAnsiTheme="majorHAnsi" w:cstheme="majorHAnsi"/>
          <w:vertAlign w:val="superscript"/>
        </w:rPr>
        <w:t>th</w:t>
      </w:r>
      <w:r w:rsidRPr="00080AF4">
        <w:rPr>
          <w:rFonts w:asciiTheme="majorHAnsi" w:eastAsia="Times New Roman" w:hAnsiTheme="majorHAnsi" w:cstheme="majorHAnsi"/>
        </w:rPr>
        <w:t xml:space="preserve"> October</w:t>
      </w:r>
      <w:r w:rsidRPr="00080AF4">
        <w:rPr>
          <w:rFonts w:asciiTheme="majorHAnsi" w:eastAsia="Times New Roman" w:hAnsiTheme="majorHAnsi" w:cstheme="majorHAnsi"/>
        </w:rPr>
        <w:t xml:space="preserve"> 2022</w:t>
      </w:r>
    </w:p>
    <w:p w14:paraId="30008B6D" w14:textId="470AB688" w:rsidR="00C5028C" w:rsidRPr="00080AF4" w:rsidRDefault="00C5028C" w:rsidP="00C5028C">
      <w:pPr>
        <w:pStyle w:val="ListParagraph"/>
        <w:numPr>
          <w:ilvl w:val="0"/>
          <w:numId w:val="16"/>
        </w:numPr>
        <w:spacing w:after="0" w:line="240" w:lineRule="auto"/>
        <w:ind w:left="360"/>
        <w:rPr>
          <w:rFonts w:asciiTheme="majorHAnsi" w:hAnsiTheme="majorHAnsi" w:cstheme="majorHAnsi"/>
        </w:rPr>
      </w:pPr>
      <w:r w:rsidRPr="00080AF4">
        <w:rPr>
          <w:rFonts w:asciiTheme="majorHAnsi" w:eastAsia="Times New Roman" w:hAnsiTheme="majorHAnsi" w:cstheme="majorHAnsi"/>
        </w:rPr>
        <w:t>The venue requires all items to be removed from the venue on Friday</w:t>
      </w:r>
      <w:r w:rsidRPr="00080AF4">
        <w:rPr>
          <w:rFonts w:asciiTheme="majorHAnsi" w:eastAsia="Times New Roman" w:hAnsiTheme="majorHAnsi" w:cstheme="majorHAnsi"/>
        </w:rPr>
        <w:t xml:space="preserve"> </w:t>
      </w:r>
      <w:r w:rsidRPr="00080AF4">
        <w:rPr>
          <w:rFonts w:asciiTheme="majorHAnsi" w:eastAsia="Times New Roman" w:hAnsiTheme="majorHAnsi" w:cstheme="majorHAnsi"/>
        </w:rPr>
        <w:t>14</w:t>
      </w:r>
      <w:r w:rsidRPr="00080AF4">
        <w:rPr>
          <w:rFonts w:asciiTheme="majorHAnsi" w:eastAsia="Times New Roman" w:hAnsiTheme="majorHAnsi" w:cstheme="majorHAnsi"/>
          <w:vertAlign w:val="superscript"/>
        </w:rPr>
        <w:t>th</w:t>
      </w:r>
      <w:r w:rsidRPr="00080AF4">
        <w:rPr>
          <w:rFonts w:asciiTheme="majorHAnsi" w:eastAsia="Times New Roman" w:hAnsiTheme="majorHAnsi" w:cstheme="majorHAnsi"/>
        </w:rPr>
        <w:t xml:space="preserve"> October</w:t>
      </w:r>
      <w:r w:rsidRPr="00080AF4">
        <w:rPr>
          <w:rFonts w:asciiTheme="majorHAnsi" w:eastAsia="Times New Roman" w:hAnsiTheme="majorHAnsi" w:cstheme="majorHAnsi"/>
        </w:rPr>
        <w:t xml:space="preserve">, however if the couriers cannot be arranged on that afternoon the </w:t>
      </w:r>
      <w:r w:rsidR="000F614B" w:rsidRPr="00080AF4">
        <w:rPr>
          <w:rFonts w:asciiTheme="majorHAnsi" w:eastAsia="Times New Roman" w:hAnsiTheme="majorHAnsi" w:cstheme="majorHAnsi"/>
        </w:rPr>
        <w:t>venue has advised</w:t>
      </w:r>
      <w:r w:rsidRPr="00080AF4">
        <w:rPr>
          <w:rFonts w:asciiTheme="majorHAnsi" w:eastAsia="Times New Roman" w:hAnsiTheme="majorHAnsi" w:cstheme="majorHAnsi"/>
        </w:rPr>
        <w:t xml:space="preserve"> couriers can pick up the items on Monday 17 October between 9am and 12 noon</w:t>
      </w:r>
      <w:r w:rsidR="000F614B" w:rsidRPr="00080AF4">
        <w:rPr>
          <w:rFonts w:asciiTheme="majorHAnsi" w:eastAsia="Times New Roman" w:hAnsiTheme="majorHAnsi" w:cstheme="majorHAnsi"/>
        </w:rPr>
        <w:t xml:space="preserve"> – this time is firm as </w:t>
      </w:r>
      <w:r w:rsidRPr="00080AF4">
        <w:rPr>
          <w:rFonts w:asciiTheme="majorHAnsi" w:eastAsia="Times New Roman" w:hAnsiTheme="majorHAnsi" w:cstheme="majorHAnsi"/>
        </w:rPr>
        <w:t>t</w:t>
      </w:r>
      <w:r w:rsidRPr="00080AF4">
        <w:rPr>
          <w:rFonts w:asciiTheme="majorHAnsi" w:eastAsia="Times New Roman" w:hAnsiTheme="majorHAnsi" w:cstheme="majorHAnsi"/>
        </w:rPr>
        <w:t xml:space="preserve">his is not the preferred option as an </w:t>
      </w:r>
      <w:r w:rsidR="000F614B" w:rsidRPr="00080AF4">
        <w:rPr>
          <w:rFonts w:asciiTheme="majorHAnsi" w:eastAsia="Times New Roman" w:hAnsiTheme="majorHAnsi" w:cstheme="majorHAnsi"/>
        </w:rPr>
        <w:t>E</w:t>
      </w:r>
      <w:r w:rsidRPr="00080AF4">
        <w:rPr>
          <w:rFonts w:asciiTheme="majorHAnsi" w:eastAsia="Times New Roman" w:hAnsiTheme="majorHAnsi" w:cstheme="majorHAnsi"/>
        </w:rPr>
        <w:t xml:space="preserve">xpo will be bumping in on </w:t>
      </w:r>
      <w:r w:rsidRPr="00080AF4">
        <w:rPr>
          <w:rFonts w:asciiTheme="majorHAnsi" w:eastAsia="Times New Roman" w:hAnsiTheme="majorHAnsi" w:cstheme="majorHAnsi"/>
        </w:rPr>
        <w:t>Monday 17</w:t>
      </w:r>
      <w:r w:rsidRPr="00080AF4">
        <w:rPr>
          <w:rFonts w:asciiTheme="majorHAnsi" w:eastAsia="Times New Roman" w:hAnsiTheme="majorHAnsi" w:cstheme="majorHAnsi"/>
          <w:vertAlign w:val="superscript"/>
        </w:rPr>
        <w:t>th</w:t>
      </w:r>
      <w:r w:rsidRPr="00080AF4">
        <w:rPr>
          <w:rFonts w:asciiTheme="majorHAnsi" w:eastAsia="Times New Roman" w:hAnsiTheme="majorHAnsi" w:cstheme="majorHAnsi"/>
        </w:rPr>
        <w:t xml:space="preserve"> October</w:t>
      </w:r>
      <w:r w:rsidRPr="00080AF4">
        <w:rPr>
          <w:rFonts w:asciiTheme="majorHAnsi" w:eastAsia="Times New Roman" w:hAnsiTheme="majorHAnsi" w:cstheme="majorHAnsi"/>
        </w:rPr>
        <w:t>.</w:t>
      </w:r>
    </w:p>
    <w:p w14:paraId="11861576" w14:textId="77777777" w:rsidR="00C5028C" w:rsidRPr="00080AF4" w:rsidRDefault="00C5028C" w:rsidP="00C5028C">
      <w:pPr>
        <w:pStyle w:val="NoSpacing"/>
        <w:rPr>
          <w:rFonts w:asciiTheme="majorHAnsi" w:hAnsiTheme="majorHAnsi" w:cstheme="majorHAnsi"/>
        </w:rPr>
      </w:pPr>
    </w:p>
    <w:p w14:paraId="1FF1B0FD" w14:textId="5C309EA5" w:rsidR="00C5028C" w:rsidRPr="00080AF4" w:rsidRDefault="00C5028C" w:rsidP="00C5028C">
      <w:pPr>
        <w:pStyle w:val="NoSpacing"/>
        <w:rPr>
          <w:rFonts w:asciiTheme="majorHAnsi" w:hAnsiTheme="majorHAnsi" w:cstheme="majorHAnsi"/>
        </w:rPr>
      </w:pPr>
      <w:proofErr w:type="spellStart"/>
      <w:r w:rsidRPr="00080AF4">
        <w:rPr>
          <w:rFonts w:asciiTheme="majorHAnsi" w:hAnsiTheme="majorHAnsi" w:cstheme="majorHAnsi"/>
        </w:rPr>
        <w:t>Boothing</w:t>
      </w:r>
      <w:proofErr w:type="spellEnd"/>
      <w:r w:rsidRPr="00080AF4">
        <w:rPr>
          <w:rFonts w:asciiTheme="majorHAnsi" w:hAnsiTheme="majorHAnsi" w:cstheme="majorHAnsi"/>
        </w:rPr>
        <w:t xml:space="preserve"> contact – Mal @ </w:t>
      </w:r>
      <w:r w:rsidRPr="00080AF4">
        <w:rPr>
          <w:rFonts w:asciiTheme="majorHAnsi" w:hAnsiTheme="majorHAnsi" w:cstheme="majorHAnsi"/>
        </w:rPr>
        <w:t xml:space="preserve">Corporate AV. </w:t>
      </w:r>
    </w:p>
    <w:p w14:paraId="161F8BF7" w14:textId="77777777" w:rsidR="00C5028C" w:rsidRPr="00080AF4" w:rsidRDefault="00C5028C" w:rsidP="00C5028C">
      <w:pPr>
        <w:pStyle w:val="NoSpacing"/>
        <w:rPr>
          <w:rFonts w:asciiTheme="majorHAnsi" w:hAnsiTheme="majorHAnsi" w:cstheme="majorHAnsi"/>
        </w:rPr>
      </w:pPr>
      <w:r w:rsidRPr="00080AF4">
        <w:rPr>
          <w:rFonts w:asciiTheme="majorHAnsi" w:hAnsiTheme="majorHAnsi" w:cstheme="majorHAnsi"/>
        </w:rPr>
        <w:t>Contact number: 0417 775 939</w:t>
      </w:r>
    </w:p>
    <w:p w14:paraId="53494318" w14:textId="34E8EF24" w:rsidR="00C5028C" w:rsidRPr="00080AF4" w:rsidRDefault="00C5028C" w:rsidP="00C5028C">
      <w:pPr>
        <w:pStyle w:val="NoSpacing"/>
        <w:rPr>
          <w:rFonts w:asciiTheme="majorHAnsi" w:hAnsiTheme="majorHAnsi" w:cstheme="majorHAnsi"/>
        </w:rPr>
      </w:pPr>
      <w:r w:rsidRPr="00080AF4">
        <w:rPr>
          <w:rFonts w:asciiTheme="majorHAnsi" w:hAnsiTheme="majorHAnsi" w:cstheme="majorHAnsi"/>
        </w:rPr>
        <w:t xml:space="preserve">Email: </w:t>
      </w:r>
      <w:hyperlink r:id="rId11" w:history="1">
        <w:r w:rsidRPr="00080AF4">
          <w:rPr>
            <w:rStyle w:val="Hyperlink"/>
            <w:rFonts w:asciiTheme="majorHAnsi" w:hAnsiTheme="majorHAnsi" w:cstheme="majorHAnsi"/>
            <w:sz w:val="22"/>
            <w:szCs w:val="22"/>
          </w:rPr>
          <w:t>Mal@corporateaudiovisual.com.au</w:t>
        </w:r>
      </w:hyperlink>
    </w:p>
    <w:p w14:paraId="672B05C7" w14:textId="77777777" w:rsidR="00080AF4" w:rsidRPr="00C5028C" w:rsidRDefault="00080AF4" w:rsidP="00C5028C">
      <w:pPr>
        <w:pStyle w:val="NoSpacing"/>
        <w:rPr>
          <w:rFonts w:asciiTheme="majorHAnsi" w:hAnsiTheme="majorHAnsi" w:cstheme="majorHAnsi"/>
        </w:rPr>
      </w:pPr>
    </w:p>
    <w:p w14:paraId="08B605DB" w14:textId="046198C5" w:rsidR="0062029B" w:rsidRPr="008E431B" w:rsidRDefault="0062029B" w:rsidP="0062029B">
      <w:pPr>
        <w:shd w:val="clear" w:color="auto" w:fill="767171" w:themeFill="background2" w:themeFillShade="80"/>
        <w:spacing w:after="300" w:line="315" w:lineRule="atLeast"/>
        <w:textAlignment w:val="baseline"/>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QPLA</w:t>
      </w:r>
    </w:p>
    <w:p w14:paraId="4206E937" w14:textId="01A96552" w:rsidR="00696038" w:rsidRDefault="001761EF" w:rsidP="00357E00">
      <w:pPr>
        <w:pStyle w:val="NoSpacing"/>
        <w:rPr>
          <w:rFonts w:asciiTheme="majorHAnsi" w:hAnsiTheme="majorHAnsi" w:cstheme="majorHAnsi"/>
          <w:lang w:val="en" w:eastAsia="en-AU"/>
        </w:rPr>
      </w:pPr>
      <w:r w:rsidRPr="00357E00">
        <w:rPr>
          <w:rFonts w:asciiTheme="majorHAnsi" w:hAnsiTheme="majorHAnsi" w:cstheme="majorHAnsi"/>
          <w:lang w:val="en" w:eastAsia="en-AU"/>
        </w:rPr>
        <w:t>QPLA</w:t>
      </w:r>
      <w:r w:rsidR="00696038" w:rsidRPr="00357E00">
        <w:rPr>
          <w:rFonts w:asciiTheme="majorHAnsi" w:hAnsiTheme="majorHAnsi" w:cstheme="majorHAnsi"/>
          <w:lang w:val="en" w:eastAsia="en-AU"/>
        </w:rPr>
        <w:t xml:space="preserve"> is an independent body made up of members from Regional and Independent Library services across the state. QPLA partners with State Library of Queensland and other national bodies to ensure libraries in Queensland continue to grow and develop. QPLA uses its website, a regular </w:t>
      </w:r>
      <w:proofErr w:type="gramStart"/>
      <w:r w:rsidR="00696038" w:rsidRPr="00357E00">
        <w:rPr>
          <w:rFonts w:asciiTheme="majorHAnsi" w:hAnsiTheme="majorHAnsi" w:cstheme="majorHAnsi"/>
          <w:lang w:val="en" w:eastAsia="en-AU"/>
        </w:rPr>
        <w:t>newsletter</w:t>
      </w:r>
      <w:proofErr w:type="gramEnd"/>
      <w:r w:rsidR="00696038" w:rsidRPr="00357E00">
        <w:rPr>
          <w:rFonts w:asciiTheme="majorHAnsi" w:hAnsiTheme="majorHAnsi" w:cstheme="majorHAnsi"/>
          <w:lang w:val="en" w:eastAsia="en-AU"/>
        </w:rPr>
        <w:t xml:space="preserve"> and frequent emails to maintain contact with library staff and host professional development events and a biennial conference to provide access to high-quality learning and networking experiences.</w:t>
      </w:r>
    </w:p>
    <w:p w14:paraId="5AA0A9C5" w14:textId="77777777" w:rsidR="00357E00" w:rsidRPr="00357E00" w:rsidRDefault="00357E00" w:rsidP="00357E00">
      <w:pPr>
        <w:pStyle w:val="NoSpacing"/>
        <w:rPr>
          <w:rFonts w:asciiTheme="majorHAnsi" w:hAnsiTheme="majorHAnsi" w:cstheme="majorHAnsi"/>
          <w:lang w:val="en" w:eastAsia="en-AU"/>
        </w:rPr>
      </w:pPr>
    </w:p>
    <w:p w14:paraId="1E2DC54A" w14:textId="77E713DC" w:rsidR="00696038" w:rsidRPr="008E431B" w:rsidRDefault="002D1049"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Pr>
          <w:rFonts w:asciiTheme="majorHAnsi" w:eastAsia="Times New Roman" w:hAnsiTheme="majorHAnsi" w:cstheme="majorHAnsi"/>
          <w:b/>
          <w:bCs/>
          <w:color w:val="F2F2F2" w:themeColor="background1" w:themeShade="F2"/>
          <w:lang w:val="en" w:eastAsia="en-AU"/>
        </w:rPr>
        <w:t xml:space="preserve">Bundaberg </w:t>
      </w:r>
      <w:r w:rsidR="00502A76" w:rsidRPr="008E431B">
        <w:rPr>
          <w:rFonts w:asciiTheme="majorHAnsi" w:eastAsia="Times New Roman" w:hAnsiTheme="majorHAnsi" w:cstheme="majorHAnsi"/>
          <w:b/>
          <w:bCs/>
          <w:color w:val="F2F2F2" w:themeColor="background1" w:themeShade="F2"/>
          <w:lang w:val="en" w:eastAsia="en-AU"/>
        </w:rPr>
        <w:t xml:space="preserve">Regional </w:t>
      </w:r>
      <w:r>
        <w:rPr>
          <w:rFonts w:asciiTheme="majorHAnsi" w:eastAsia="Times New Roman" w:hAnsiTheme="majorHAnsi" w:cstheme="majorHAnsi"/>
          <w:b/>
          <w:bCs/>
          <w:color w:val="F2F2F2" w:themeColor="background1" w:themeShade="F2"/>
          <w:lang w:val="en" w:eastAsia="en-AU"/>
        </w:rPr>
        <w:t>Libraries</w:t>
      </w:r>
    </w:p>
    <w:p w14:paraId="5CF66758" w14:textId="5353318E" w:rsidR="00696038" w:rsidRPr="002D1049" w:rsidRDefault="002D1049" w:rsidP="002D1049">
      <w:pPr>
        <w:rPr>
          <w:rFonts w:asciiTheme="majorHAnsi" w:eastAsia="Times New Roman" w:hAnsiTheme="majorHAnsi" w:cstheme="majorHAnsi"/>
          <w:lang w:eastAsia="en-GB"/>
        </w:rPr>
      </w:pPr>
      <w:r>
        <w:rPr>
          <w:rFonts w:asciiTheme="majorHAnsi" w:eastAsia="Times New Roman" w:hAnsiTheme="majorHAnsi" w:cstheme="majorHAnsi"/>
          <w:color w:val="1C1F2A"/>
          <w:lang w:val="en" w:eastAsia="en-AU"/>
        </w:rPr>
        <w:t>Bundaberg Regional</w:t>
      </w:r>
      <w:r w:rsidR="00502A76" w:rsidRPr="008E431B">
        <w:rPr>
          <w:rFonts w:asciiTheme="majorHAnsi" w:eastAsia="Times New Roman" w:hAnsiTheme="majorHAnsi" w:cstheme="majorHAnsi"/>
          <w:color w:val="1C1F2A"/>
          <w:lang w:val="en" w:eastAsia="en-AU"/>
        </w:rPr>
        <w:t xml:space="preserve"> Libraries</w:t>
      </w:r>
      <w:r w:rsidR="00696038" w:rsidRPr="008E431B">
        <w:rPr>
          <w:rFonts w:asciiTheme="majorHAnsi" w:eastAsia="Times New Roman" w:hAnsiTheme="majorHAnsi" w:cstheme="majorHAnsi"/>
          <w:color w:val="1C1F2A"/>
          <w:lang w:val="en" w:eastAsia="en-AU"/>
        </w:rPr>
        <w:t xml:space="preserve"> are delighted to welcome sponsors and exhibitors to</w:t>
      </w:r>
      <w:r>
        <w:rPr>
          <w:rFonts w:asciiTheme="majorHAnsi" w:eastAsia="Times New Roman" w:hAnsiTheme="majorHAnsi" w:cstheme="majorHAnsi"/>
          <w:color w:val="1C1F2A"/>
          <w:lang w:val="en" w:eastAsia="en-AU"/>
        </w:rPr>
        <w:t xml:space="preserve"> Bundaberg 2022</w:t>
      </w:r>
      <w:r w:rsidR="00696038" w:rsidRPr="008E431B">
        <w:rPr>
          <w:rFonts w:asciiTheme="majorHAnsi" w:eastAsia="Times New Roman" w:hAnsiTheme="majorHAnsi" w:cstheme="majorHAnsi"/>
          <w:color w:val="1C1F2A"/>
          <w:lang w:val="en" w:eastAsia="en-AU"/>
        </w:rPr>
        <w:t xml:space="preserve"> QPLA Conference</w:t>
      </w:r>
      <w:r>
        <w:rPr>
          <w:rFonts w:asciiTheme="majorHAnsi" w:eastAsia="Times New Roman" w:hAnsiTheme="majorHAnsi" w:cstheme="majorHAnsi"/>
          <w:color w:val="1C1F2A"/>
          <w:lang w:val="en" w:eastAsia="en-AU"/>
        </w:rPr>
        <w:t xml:space="preserve">, held </w:t>
      </w:r>
      <w:r w:rsidRPr="008E431B">
        <w:rPr>
          <w:rFonts w:asciiTheme="majorHAnsi" w:eastAsia="Times New Roman" w:hAnsiTheme="majorHAnsi" w:cstheme="majorHAnsi"/>
          <w:color w:val="1C1F2A"/>
          <w:lang w:val="en" w:eastAsia="en-AU"/>
        </w:rPr>
        <w:t xml:space="preserve">at the </w:t>
      </w:r>
      <w:r w:rsidRPr="008E431B">
        <w:rPr>
          <w:rFonts w:asciiTheme="majorHAnsi" w:eastAsia="Times New Roman" w:hAnsiTheme="majorHAnsi" w:cstheme="majorHAnsi"/>
          <w:color w:val="202124"/>
          <w:shd w:val="clear" w:color="auto" w:fill="FFFFFF"/>
          <w:lang w:eastAsia="en-GB"/>
        </w:rPr>
        <w:t>Bundaberg Multiplex Sport &amp; Convention Centre</w:t>
      </w:r>
      <w:r>
        <w:rPr>
          <w:rFonts w:asciiTheme="majorHAnsi" w:eastAsia="Times New Roman" w:hAnsiTheme="majorHAnsi" w:cstheme="majorHAnsi"/>
          <w:lang w:eastAsia="en-GB"/>
        </w:rPr>
        <w:t xml:space="preserve"> </w:t>
      </w:r>
      <w:r w:rsidRPr="008E431B">
        <w:rPr>
          <w:rFonts w:asciiTheme="majorHAnsi" w:eastAsia="Times New Roman" w:hAnsiTheme="majorHAnsi" w:cstheme="majorHAnsi"/>
          <w:color w:val="1C1F2A"/>
          <w:lang w:val="en" w:eastAsia="en-AU"/>
        </w:rPr>
        <w:t xml:space="preserve">on </w:t>
      </w:r>
      <w:r>
        <w:rPr>
          <w:rFonts w:asciiTheme="majorHAnsi" w:eastAsia="Times New Roman" w:hAnsiTheme="majorHAnsi" w:cstheme="majorHAnsi"/>
          <w:color w:val="1C1F2A"/>
          <w:lang w:val="en" w:eastAsia="en-AU"/>
        </w:rPr>
        <w:t>12-14 October 2022.</w:t>
      </w:r>
      <w:r w:rsidRPr="008E431B">
        <w:rPr>
          <w:rFonts w:asciiTheme="majorHAnsi" w:eastAsia="Times New Roman" w:hAnsiTheme="majorHAnsi" w:cstheme="majorHAnsi"/>
          <w:color w:val="1C1F2A"/>
          <w:lang w:val="en" w:eastAsia="en-AU"/>
        </w:rPr>
        <w:t xml:space="preserve">   </w:t>
      </w:r>
      <w:r>
        <w:rPr>
          <w:rFonts w:asciiTheme="majorHAnsi" w:eastAsia="Times New Roman" w:hAnsiTheme="majorHAnsi" w:cstheme="majorHAnsi"/>
          <w:color w:val="1C1F2A"/>
          <w:lang w:val="en" w:eastAsia="en-AU"/>
        </w:rPr>
        <w:t xml:space="preserve">Bundaberg </w:t>
      </w:r>
      <w:r w:rsidR="00502A76" w:rsidRPr="008E431B">
        <w:rPr>
          <w:rFonts w:asciiTheme="majorHAnsi" w:eastAsia="Times New Roman" w:hAnsiTheme="majorHAnsi" w:cstheme="majorHAnsi"/>
          <w:color w:val="1C1F2A"/>
          <w:lang w:val="en" w:eastAsia="en-AU"/>
        </w:rPr>
        <w:t>Regional Libraries</w:t>
      </w:r>
      <w:r w:rsidR="001A6035" w:rsidRPr="008E431B">
        <w:rPr>
          <w:rFonts w:asciiTheme="majorHAnsi" w:eastAsia="Times New Roman" w:hAnsiTheme="majorHAnsi" w:cstheme="majorHAnsi"/>
          <w:color w:val="1C1F2A"/>
          <w:lang w:val="en" w:eastAsia="en-AU"/>
        </w:rPr>
        <w:t xml:space="preserve"> has </w:t>
      </w:r>
      <w:r w:rsidR="00E90E99">
        <w:rPr>
          <w:rFonts w:asciiTheme="majorHAnsi" w:eastAsia="Times New Roman" w:hAnsiTheme="majorHAnsi" w:cstheme="majorHAnsi"/>
          <w:color w:val="1C1F2A"/>
          <w:lang w:val="en" w:eastAsia="en-AU"/>
        </w:rPr>
        <w:t xml:space="preserve">4 </w:t>
      </w:r>
      <w:r w:rsidR="001A6035" w:rsidRPr="008E431B">
        <w:rPr>
          <w:rFonts w:asciiTheme="majorHAnsi" w:eastAsia="Times New Roman" w:hAnsiTheme="majorHAnsi" w:cstheme="majorHAnsi"/>
          <w:color w:val="1C1F2A"/>
          <w:lang w:val="en" w:eastAsia="en-AU"/>
        </w:rPr>
        <w:t>branch libraries</w:t>
      </w:r>
      <w:r w:rsidR="00696038" w:rsidRPr="008E431B">
        <w:rPr>
          <w:rFonts w:asciiTheme="majorHAnsi" w:eastAsia="Times New Roman" w:hAnsiTheme="majorHAnsi" w:cstheme="majorHAnsi"/>
          <w:color w:val="1C1F2A"/>
          <w:lang w:val="en" w:eastAsia="en-AU"/>
        </w:rPr>
        <w:t xml:space="preserve"> and provide collections, programs and spaces that connect people to resources and other community members.</w:t>
      </w:r>
    </w:p>
    <w:p w14:paraId="73E79566" w14:textId="0C9C803A"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 xml:space="preserve">About </w:t>
      </w:r>
      <w:r w:rsidR="00E90E99">
        <w:rPr>
          <w:rFonts w:asciiTheme="majorHAnsi" w:eastAsia="Times New Roman" w:hAnsiTheme="majorHAnsi" w:cstheme="majorHAnsi"/>
          <w:b/>
          <w:bCs/>
          <w:color w:val="F2F2F2" w:themeColor="background1" w:themeShade="F2"/>
          <w:lang w:val="en" w:eastAsia="en-AU"/>
        </w:rPr>
        <w:t>Bundaberg</w:t>
      </w:r>
    </w:p>
    <w:p w14:paraId="6C9E478F" w14:textId="34D24CC1" w:rsidR="00357E00" w:rsidRPr="00357E00" w:rsidRDefault="00357E00" w:rsidP="00357E00">
      <w:pPr>
        <w:pStyle w:val="NoSpacing"/>
        <w:rPr>
          <w:rFonts w:asciiTheme="majorHAnsi" w:hAnsiTheme="majorHAnsi" w:cstheme="majorHAnsi"/>
          <w:sz w:val="21"/>
          <w:szCs w:val="21"/>
          <w:lang w:eastAsia="en-GB"/>
        </w:rPr>
      </w:pPr>
      <w:r w:rsidRPr="00357E00">
        <w:rPr>
          <w:rFonts w:asciiTheme="majorHAnsi" w:hAnsiTheme="majorHAnsi" w:cstheme="majorHAnsi"/>
          <w:shd w:val="clear" w:color="auto" w:fill="FFFFFF"/>
          <w:lang w:eastAsia="en-GB"/>
        </w:rPr>
        <w:t xml:space="preserve">The historic sugar cane city of Bundaberg is located just a 4.5-hour drive north of Brisbane and is perfectly positioned next to some of Australia’s most extraordinary islands. To the south, </w:t>
      </w:r>
      <w:proofErr w:type="gramStart"/>
      <w:r w:rsidRPr="00357E00">
        <w:rPr>
          <w:rFonts w:asciiTheme="majorHAnsi" w:hAnsiTheme="majorHAnsi" w:cstheme="majorHAnsi"/>
          <w:shd w:val="clear" w:color="auto" w:fill="FFFFFF"/>
          <w:lang w:eastAsia="en-GB"/>
        </w:rPr>
        <w:t>you’ll</w:t>
      </w:r>
      <w:proofErr w:type="gramEnd"/>
      <w:r w:rsidRPr="00357E00">
        <w:rPr>
          <w:rFonts w:asciiTheme="majorHAnsi" w:hAnsiTheme="majorHAnsi" w:cstheme="majorHAnsi"/>
          <w:shd w:val="clear" w:color="auto" w:fill="FFFFFF"/>
          <w:lang w:eastAsia="en-GB"/>
        </w:rPr>
        <w:t xml:space="preserve"> find the world’s largest sand island, </w:t>
      </w:r>
      <w:proofErr w:type="spellStart"/>
      <w:r w:rsidRPr="00357E00">
        <w:rPr>
          <w:rFonts w:asciiTheme="majorHAnsi" w:hAnsiTheme="majorHAnsi" w:cstheme="majorHAnsi"/>
          <w:shd w:val="clear" w:color="auto" w:fill="FFFFFF"/>
          <w:lang w:eastAsia="en-GB"/>
        </w:rPr>
        <w:t>K’gari</w:t>
      </w:r>
      <w:proofErr w:type="spellEnd"/>
      <w:r w:rsidRPr="00357E00">
        <w:rPr>
          <w:rFonts w:asciiTheme="majorHAnsi" w:hAnsiTheme="majorHAnsi" w:cstheme="majorHAnsi"/>
          <w:shd w:val="clear" w:color="auto" w:fill="FFFFFF"/>
          <w:lang w:eastAsia="en-GB"/>
        </w:rPr>
        <w:t xml:space="preserve"> (Fraser Island), and just a short boat ride away sits the Southern Great Barrier Reef where phenomenal marine life encircles the waters surrounding Lady Elliot and Lady Musgrave islands. On the mainland, watch baby turtles hatch at Mon Repos, have some fun with rum at the Bundaberg Distillery, and explore 140 kilometres (87 miles) of glistening white beaches.</w:t>
      </w:r>
    </w:p>
    <w:p w14:paraId="0DFB08BC" w14:textId="77777777" w:rsidR="00357E00" w:rsidRDefault="00357E00" w:rsidP="00357E00">
      <w:pPr>
        <w:pStyle w:val="NoSpacing"/>
        <w:rPr>
          <w:rFonts w:asciiTheme="majorHAnsi" w:hAnsiTheme="majorHAnsi" w:cstheme="majorHAnsi"/>
        </w:rPr>
      </w:pPr>
    </w:p>
    <w:p w14:paraId="165B629E" w14:textId="1E2F0C64" w:rsidR="001A6035" w:rsidRPr="00357E00" w:rsidRDefault="00357E00" w:rsidP="00357E00">
      <w:pPr>
        <w:pStyle w:val="NoSpacing"/>
        <w:rPr>
          <w:rFonts w:asciiTheme="majorHAnsi" w:hAnsiTheme="majorHAnsi" w:cstheme="majorHAnsi"/>
          <w:color w:val="202020"/>
        </w:rPr>
      </w:pPr>
      <w:r w:rsidRPr="00357E00">
        <w:rPr>
          <w:rFonts w:asciiTheme="majorHAnsi" w:hAnsiTheme="majorHAnsi" w:cstheme="majorHAnsi"/>
        </w:rPr>
        <w:t>The Bundaberg</w:t>
      </w:r>
      <w:r w:rsidR="001A6035" w:rsidRPr="00357E00">
        <w:rPr>
          <w:rFonts w:asciiTheme="majorHAnsi" w:hAnsiTheme="majorHAnsi" w:cstheme="majorHAnsi"/>
          <w:color w:val="202020"/>
        </w:rPr>
        <w:t xml:space="preserve"> region can offer natural experiences, fun-filled </w:t>
      </w:r>
      <w:proofErr w:type="gramStart"/>
      <w:r w:rsidR="001A6035" w:rsidRPr="00357E00">
        <w:rPr>
          <w:rFonts w:asciiTheme="majorHAnsi" w:hAnsiTheme="majorHAnsi" w:cstheme="majorHAnsi"/>
          <w:color w:val="202020"/>
        </w:rPr>
        <w:t>adventures</w:t>
      </w:r>
      <w:proofErr w:type="gramEnd"/>
      <w:r w:rsidR="001A6035" w:rsidRPr="00357E00">
        <w:rPr>
          <w:rFonts w:asciiTheme="majorHAnsi" w:hAnsiTheme="majorHAnsi" w:cstheme="majorHAnsi"/>
          <w:color w:val="202020"/>
        </w:rPr>
        <w:t xml:space="preserve"> or pure relaxation with a backdrop of gorgeous scenery and amazing sunsets. Whether inland, on the coast or the City Centre, see nature come to life with unique and rare experience in the </w:t>
      </w:r>
      <w:r w:rsidRPr="00357E00">
        <w:rPr>
          <w:rFonts w:asciiTheme="majorHAnsi" w:hAnsiTheme="majorHAnsi" w:cstheme="majorHAnsi"/>
          <w:color w:val="202020"/>
        </w:rPr>
        <w:t xml:space="preserve">Bundaberg </w:t>
      </w:r>
      <w:r w:rsidR="001A6035" w:rsidRPr="00357E00">
        <w:rPr>
          <w:rFonts w:asciiTheme="majorHAnsi" w:hAnsiTheme="majorHAnsi" w:cstheme="majorHAnsi"/>
          <w:color w:val="202020"/>
        </w:rPr>
        <w:t xml:space="preserve">region.  We encourage you to explore the diverse experiences our region has to offer this </w:t>
      </w:r>
      <w:r w:rsidRPr="00357E00">
        <w:rPr>
          <w:rFonts w:asciiTheme="majorHAnsi" w:hAnsiTheme="majorHAnsi" w:cstheme="majorHAnsi"/>
          <w:color w:val="202020"/>
        </w:rPr>
        <w:t>October.</w:t>
      </w:r>
    </w:p>
    <w:p w14:paraId="4AE304EA" w14:textId="77777777" w:rsidR="001A6035" w:rsidRPr="008E431B" w:rsidRDefault="001A6035" w:rsidP="00696038">
      <w:pPr>
        <w:spacing w:after="0" w:line="300" w:lineRule="atLeast"/>
        <w:textAlignment w:val="baseline"/>
        <w:outlineLvl w:val="2"/>
        <w:rPr>
          <w:rFonts w:asciiTheme="majorHAnsi" w:eastAsia="Times New Roman" w:hAnsiTheme="majorHAnsi" w:cstheme="majorHAnsi"/>
          <w:b/>
          <w:bCs/>
          <w:color w:val="1C1F2A"/>
          <w:lang w:val="en" w:eastAsia="en-AU"/>
        </w:rPr>
      </w:pPr>
    </w:p>
    <w:p w14:paraId="024063B9" w14:textId="77777777" w:rsidR="00696038" w:rsidRPr="008E431B" w:rsidRDefault="00696038" w:rsidP="00160296">
      <w:pPr>
        <w:shd w:val="clear" w:color="auto" w:fill="767171" w:themeFill="background2" w:themeFillShade="80"/>
        <w:spacing w:after="0" w:line="300" w:lineRule="atLeast"/>
        <w:textAlignment w:val="baseline"/>
        <w:outlineLvl w:val="2"/>
        <w:rPr>
          <w:rFonts w:asciiTheme="majorHAnsi" w:eastAsia="Times New Roman" w:hAnsiTheme="majorHAnsi" w:cstheme="majorHAnsi"/>
          <w:b/>
          <w:bCs/>
          <w:color w:val="F2F2F2" w:themeColor="background1" w:themeShade="F2"/>
          <w:lang w:val="en" w:eastAsia="en-AU"/>
        </w:rPr>
      </w:pPr>
      <w:r w:rsidRPr="008E431B">
        <w:rPr>
          <w:rFonts w:asciiTheme="majorHAnsi" w:eastAsia="Times New Roman" w:hAnsiTheme="majorHAnsi" w:cstheme="majorHAnsi"/>
          <w:b/>
          <w:bCs/>
          <w:color w:val="F2F2F2" w:themeColor="background1" w:themeShade="F2"/>
          <w:lang w:val="en" w:eastAsia="en-AU"/>
        </w:rPr>
        <w:t>Conference Venue</w:t>
      </w:r>
    </w:p>
    <w:p w14:paraId="5965F134" w14:textId="3B21BDA7" w:rsidR="00077572" w:rsidRDefault="00E90E99" w:rsidP="00E90E99">
      <w:pPr>
        <w:pStyle w:val="NoSpacing"/>
        <w:rPr>
          <w:rFonts w:asciiTheme="majorHAnsi" w:hAnsiTheme="majorHAnsi" w:cstheme="majorHAnsi"/>
          <w:lang w:eastAsia="en-GB"/>
        </w:rPr>
      </w:pPr>
      <w:r w:rsidRPr="00E90E99">
        <w:rPr>
          <w:rFonts w:asciiTheme="majorHAnsi" w:hAnsiTheme="majorHAnsi" w:cstheme="majorHAnsi"/>
          <w:lang w:eastAsia="en-GB"/>
        </w:rPr>
        <w:t xml:space="preserve">The Bundaberg Multiplex Sport and Convention Centre is a </w:t>
      </w:r>
      <w:r w:rsidR="00077572" w:rsidRPr="00E90E99">
        <w:rPr>
          <w:rFonts w:asciiTheme="majorHAnsi" w:hAnsiTheme="majorHAnsi" w:cstheme="majorHAnsi"/>
          <w:lang w:eastAsia="en-GB"/>
        </w:rPr>
        <w:t>purpose-built</w:t>
      </w:r>
      <w:r w:rsidRPr="00E90E99">
        <w:rPr>
          <w:rFonts w:asciiTheme="majorHAnsi" w:hAnsiTheme="majorHAnsi" w:cstheme="majorHAnsi"/>
          <w:lang w:eastAsia="en-GB"/>
        </w:rPr>
        <w:t xml:space="preserve"> venue with numerous options to deliver exhibition</w:t>
      </w:r>
      <w:r>
        <w:rPr>
          <w:rFonts w:asciiTheme="majorHAnsi" w:hAnsiTheme="majorHAnsi" w:cstheme="majorHAnsi"/>
          <w:lang w:eastAsia="en-GB"/>
        </w:rPr>
        <w:t>s</w:t>
      </w:r>
      <w:r w:rsidRPr="00E90E99">
        <w:rPr>
          <w:rFonts w:asciiTheme="majorHAnsi" w:hAnsiTheme="majorHAnsi" w:cstheme="majorHAnsi"/>
          <w:lang w:eastAsia="en-GB"/>
        </w:rPr>
        <w:t>, conference presentation</w:t>
      </w:r>
      <w:r>
        <w:rPr>
          <w:rFonts w:asciiTheme="majorHAnsi" w:hAnsiTheme="majorHAnsi" w:cstheme="majorHAnsi"/>
          <w:lang w:eastAsia="en-GB"/>
        </w:rPr>
        <w:t>s</w:t>
      </w:r>
      <w:r w:rsidRPr="00E90E99">
        <w:rPr>
          <w:rFonts w:asciiTheme="majorHAnsi" w:hAnsiTheme="majorHAnsi" w:cstheme="majorHAnsi"/>
          <w:lang w:eastAsia="en-GB"/>
        </w:rPr>
        <w:t xml:space="preserve">, gala </w:t>
      </w:r>
      <w:proofErr w:type="gramStart"/>
      <w:r w:rsidRPr="00E90E99">
        <w:rPr>
          <w:rFonts w:asciiTheme="majorHAnsi" w:hAnsiTheme="majorHAnsi" w:cstheme="majorHAnsi"/>
          <w:lang w:eastAsia="en-GB"/>
        </w:rPr>
        <w:t>dinner</w:t>
      </w:r>
      <w:r>
        <w:rPr>
          <w:rFonts w:asciiTheme="majorHAnsi" w:hAnsiTheme="majorHAnsi" w:cstheme="majorHAnsi"/>
          <w:lang w:eastAsia="en-GB"/>
        </w:rPr>
        <w:t>s</w:t>
      </w:r>
      <w:proofErr w:type="gramEnd"/>
      <w:r w:rsidRPr="00E90E99">
        <w:rPr>
          <w:rFonts w:asciiTheme="majorHAnsi" w:hAnsiTheme="majorHAnsi" w:cstheme="majorHAnsi"/>
          <w:lang w:eastAsia="en-GB"/>
        </w:rPr>
        <w:t xml:space="preserve"> or intimate board meeting</w:t>
      </w:r>
      <w:r>
        <w:rPr>
          <w:rFonts w:asciiTheme="majorHAnsi" w:hAnsiTheme="majorHAnsi" w:cstheme="majorHAnsi"/>
          <w:lang w:eastAsia="en-GB"/>
        </w:rPr>
        <w:t>s</w:t>
      </w:r>
      <w:r w:rsidRPr="00E90E99">
        <w:rPr>
          <w:rFonts w:asciiTheme="majorHAnsi" w:hAnsiTheme="majorHAnsi" w:cstheme="majorHAnsi"/>
          <w:lang w:eastAsia="en-GB"/>
        </w:rPr>
        <w:t>.</w:t>
      </w:r>
      <w:r w:rsidR="00077572">
        <w:rPr>
          <w:rFonts w:asciiTheme="majorHAnsi" w:hAnsiTheme="majorHAnsi" w:cstheme="majorHAnsi"/>
          <w:lang w:eastAsia="en-GB"/>
        </w:rPr>
        <w:t xml:space="preserve">  </w:t>
      </w:r>
    </w:p>
    <w:p w14:paraId="4428ADEB" w14:textId="77777777" w:rsidR="00077572" w:rsidRDefault="00077572" w:rsidP="00E90E99">
      <w:pPr>
        <w:pStyle w:val="NoSpacing"/>
        <w:rPr>
          <w:rFonts w:asciiTheme="majorHAnsi" w:hAnsiTheme="majorHAnsi" w:cstheme="majorHAnsi"/>
          <w:lang w:eastAsia="en-GB"/>
        </w:rPr>
      </w:pPr>
    </w:p>
    <w:p w14:paraId="600E86C0" w14:textId="098F4C7F" w:rsidR="00E90E99" w:rsidRPr="00E90E99" w:rsidRDefault="00077572" w:rsidP="00E90E99">
      <w:pPr>
        <w:pStyle w:val="NoSpacing"/>
        <w:rPr>
          <w:rFonts w:asciiTheme="majorHAnsi" w:hAnsiTheme="majorHAnsi" w:cstheme="majorHAnsi"/>
          <w:lang w:eastAsia="en-GB"/>
        </w:rPr>
      </w:pPr>
      <w:r>
        <w:rPr>
          <w:rFonts w:asciiTheme="majorHAnsi" w:hAnsiTheme="majorHAnsi" w:cstheme="majorHAnsi"/>
          <w:lang w:eastAsia="en-GB"/>
        </w:rPr>
        <w:t>The 2022 QPLA Trade Exhibition will be located within the main conference venue allowing for a high level of interaction with conference delegates over the course of the conference.</w:t>
      </w:r>
    </w:p>
    <w:p w14:paraId="44007A45" w14:textId="77777777" w:rsidR="00E90E99" w:rsidRDefault="00E90E99" w:rsidP="00E90E99">
      <w:pPr>
        <w:pStyle w:val="NoSpacing"/>
        <w:rPr>
          <w:rFonts w:asciiTheme="majorHAnsi" w:hAnsiTheme="majorHAnsi" w:cstheme="majorHAnsi"/>
          <w:lang w:eastAsia="en-GB"/>
        </w:rPr>
      </w:pPr>
    </w:p>
    <w:p w14:paraId="7B3E5418" w14:textId="0C85F35A" w:rsidR="00696038" w:rsidRPr="00E90E99" w:rsidRDefault="00E90E99" w:rsidP="00E90E99">
      <w:pPr>
        <w:pStyle w:val="NoSpacing"/>
        <w:rPr>
          <w:rFonts w:asciiTheme="majorHAnsi" w:hAnsiTheme="majorHAnsi" w:cstheme="majorHAnsi"/>
          <w:lang w:eastAsia="en-GB"/>
        </w:rPr>
      </w:pPr>
      <w:r w:rsidRPr="00E90E99">
        <w:rPr>
          <w:rFonts w:asciiTheme="majorHAnsi" w:hAnsiTheme="majorHAnsi" w:cstheme="majorHAnsi"/>
          <w:lang w:eastAsia="en-GB"/>
        </w:rPr>
        <w:t xml:space="preserve">Centrally located Bundaberg Multiplex Sport and Convention Centre is an easily accessible venue only 10 minutes from </w:t>
      </w:r>
      <w:hyperlink r:id="rId12" w:history="1">
        <w:r w:rsidRPr="00357E00">
          <w:rPr>
            <w:rStyle w:val="Hyperlink"/>
            <w:rFonts w:asciiTheme="majorHAnsi" w:hAnsiTheme="majorHAnsi" w:cstheme="majorHAnsi"/>
            <w:sz w:val="22"/>
            <w:szCs w:val="22"/>
            <w:bdr w:val="none" w:sz="0" w:space="0" w:color="auto"/>
            <w:lang w:eastAsia="en-GB"/>
          </w:rPr>
          <w:t>the Bundaberg regional airport</w:t>
        </w:r>
      </w:hyperlink>
      <w:r w:rsidR="00357E00">
        <w:rPr>
          <w:rFonts w:asciiTheme="majorHAnsi" w:hAnsiTheme="majorHAnsi" w:cstheme="majorHAnsi"/>
          <w:lang w:eastAsia="en-GB"/>
        </w:rPr>
        <w:t xml:space="preserve"> </w:t>
      </w:r>
      <w:r w:rsidRPr="00E90E99">
        <w:rPr>
          <w:rFonts w:asciiTheme="majorHAnsi" w:hAnsiTheme="majorHAnsi" w:cstheme="majorHAnsi"/>
          <w:lang w:eastAsia="en-GB"/>
        </w:rPr>
        <w:t>&amp; railway statio</w:t>
      </w:r>
      <w:r>
        <w:rPr>
          <w:rFonts w:asciiTheme="majorHAnsi" w:hAnsiTheme="majorHAnsi" w:cstheme="majorHAnsi"/>
          <w:lang w:eastAsia="en-GB"/>
        </w:rPr>
        <w:t xml:space="preserve">n, only </w:t>
      </w:r>
      <w:r w:rsidR="00357E00">
        <w:rPr>
          <w:rFonts w:asciiTheme="majorHAnsi" w:eastAsia="Times New Roman" w:hAnsiTheme="majorHAnsi" w:cstheme="majorHAnsi"/>
          <w:color w:val="1C1F2A"/>
          <w:lang w:val="en" w:eastAsia="en-AU"/>
        </w:rPr>
        <w:t>365</w:t>
      </w:r>
      <w:r w:rsidR="00696038" w:rsidRPr="008E431B">
        <w:rPr>
          <w:rFonts w:asciiTheme="majorHAnsi" w:eastAsia="Times New Roman" w:hAnsiTheme="majorHAnsi" w:cstheme="majorHAnsi"/>
          <w:color w:val="1C1F2A"/>
          <w:lang w:val="en" w:eastAsia="en-AU"/>
        </w:rPr>
        <w:t xml:space="preserve"> </w:t>
      </w:r>
      <w:r w:rsidR="000459E6" w:rsidRPr="008E431B">
        <w:rPr>
          <w:rFonts w:asciiTheme="majorHAnsi" w:eastAsia="Times New Roman" w:hAnsiTheme="majorHAnsi" w:cstheme="majorHAnsi"/>
          <w:color w:val="1C1F2A"/>
          <w:lang w:val="en" w:eastAsia="en-AU"/>
        </w:rPr>
        <w:t>kilometers</w:t>
      </w:r>
      <w:r w:rsidR="00696038" w:rsidRPr="008E431B">
        <w:rPr>
          <w:rFonts w:asciiTheme="majorHAnsi" w:eastAsia="Times New Roman" w:hAnsiTheme="majorHAnsi" w:cstheme="majorHAnsi"/>
          <w:color w:val="1C1F2A"/>
          <w:lang w:val="en" w:eastAsia="en-AU"/>
        </w:rPr>
        <w:t xml:space="preserve"> north of Brisbane. For more information and a location map, visit </w:t>
      </w:r>
      <w:hyperlink r:id="rId13" w:history="1">
        <w:r w:rsidRPr="00E90E99">
          <w:rPr>
            <w:rStyle w:val="Hyperlink"/>
            <w:rFonts w:asciiTheme="majorHAnsi" w:eastAsia="Times New Roman" w:hAnsiTheme="majorHAnsi" w:cstheme="majorHAnsi"/>
            <w:sz w:val="22"/>
            <w:szCs w:val="22"/>
            <w:bdr w:val="none" w:sz="0" w:space="0" w:color="auto"/>
            <w:lang w:val="en" w:eastAsia="en-AU"/>
          </w:rPr>
          <w:t>Bundaberg Multiplex Sport a</w:t>
        </w:r>
        <w:r w:rsidR="008D4018">
          <w:rPr>
            <w:rStyle w:val="Hyperlink"/>
            <w:rFonts w:asciiTheme="majorHAnsi" w:eastAsia="Times New Roman" w:hAnsiTheme="majorHAnsi" w:cstheme="majorHAnsi"/>
            <w:sz w:val="22"/>
            <w:szCs w:val="22"/>
            <w:bdr w:val="none" w:sz="0" w:space="0" w:color="auto"/>
            <w:lang w:val="en" w:eastAsia="en-AU"/>
          </w:rPr>
          <w:t>n</w:t>
        </w:r>
        <w:r w:rsidRPr="00E90E99">
          <w:rPr>
            <w:rStyle w:val="Hyperlink"/>
            <w:rFonts w:asciiTheme="majorHAnsi" w:eastAsia="Times New Roman" w:hAnsiTheme="majorHAnsi" w:cstheme="majorHAnsi"/>
            <w:sz w:val="22"/>
            <w:szCs w:val="22"/>
            <w:bdr w:val="none" w:sz="0" w:space="0" w:color="auto"/>
            <w:lang w:val="en" w:eastAsia="en-AU"/>
          </w:rPr>
          <w:t>d Convention Centre.</w:t>
        </w:r>
      </w:hyperlink>
    </w:p>
    <w:p w14:paraId="212D1D27" w14:textId="77777777" w:rsidR="00696038" w:rsidRPr="008E431B" w:rsidRDefault="00696038" w:rsidP="00696038">
      <w:pPr>
        <w:spacing w:after="0" w:line="300" w:lineRule="atLeast"/>
        <w:textAlignment w:val="baseline"/>
        <w:rPr>
          <w:rFonts w:asciiTheme="majorHAnsi" w:eastAsia="Times New Roman" w:hAnsiTheme="majorHAnsi" w:cstheme="majorHAnsi"/>
          <w:color w:val="1C1F2A"/>
          <w:lang w:val="en" w:eastAsia="en-AU"/>
        </w:rPr>
      </w:pPr>
    </w:p>
    <w:p w14:paraId="5AC41218" w14:textId="77777777" w:rsidR="00696038" w:rsidRPr="008E431B" w:rsidRDefault="00696038" w:rsidP="00357E00">
      <w:pPr>
        <w:spacing w:line="315" w:lineRule="atLeast"/>
        <w:jc w:val="center"/>
        <w:textAlignment w:val="baseline"/>
        <w:rPr>
          <w:rFonts w:asciiTheme="majorHAnsi" w:eastAsia="Times New Roman" w:hAnsiTheme="majorHAnsi" w:cstheme="majorHAnsi"/>
          <w:color w:val="B5B2B2"/>
          <w:lang w:val="en" w:eastAsia="en-AU"/>
        </w:rPr>
      </w:pPr>
    </w:p>
    <w:p w14:paraId="2EF71403" w14:textId="0E9BA6D2" w:rsidR="002F7714" w:rsidRDefault="002F7714">
      <w:pPr>
        <w:rPr>
          <w:rFonts w:asciiTheme="majorHAnsi" w:hAnsiTheme="majorHAnsi" w:cstheme="majorHAnsi"/>
        </w:rPr>
      </w:pPr>
    </w:p>
    <w:p w14:paraId="045B719A" w14:textId="7EE5DCC3" w:rsidR="002F7714" w:rsidRDefault="002F7714">
      <w:pPr>
        <w:rPr>
          <w:rFonts w:asciiTheme="majorHAnsi" w:hAnsiTheme="majorHAnsi" w:cstheme="majorHAnsi"/>
        </w:rPr>
      </w:pPr>
    </w:p>
    <w:sectPr w:rsidR="002F7714" w:rsidSect="0013025E">
      <w:headerReference w:type="even" r:id="rId14"/>
      <w:headerReference w:type="default" r:id="rId15"/>
      <w:footerReference w:type="even" r:id="rId16"/>
      <w:footerReference w:type="default" r:id="rId17"/>
      <w:headerReference w:type="first" r:id="rId18"/>
      <w:footerReference w:type="first" r:id="rId19"/>
      <w:pgSz w:w="11906" w:h="16838"/>
      <w:pgMar w:top="709" w:right="1440" w:bottom="993"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76C5" w14:textId="77777777" w:rsidR="0056184C" w:rsidRDefault="0056184C" w:rsidP="00A31165">
      <w:pPr>
        <w:spacing w:after="0" w:line="240" w:lineRule="auto"/>
      </w:pPr>
      <w:r>
        <w:separator/>
      </w:r>
    </w:p>
  </w:endnote>
  <w:endnote w:type="continuationSeparator" w:id="0">
    <w:p w14:paraId="467BB3A1" w14:textId="77777777" w:rsidR="0056184C" w:rsidRDefault="0056184C" w:rsidP="00A3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0EFB" w14:textId="77777777" w:rsidR="002F7714" w:rsidRDefault="002F7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96C9" w14:textId="77777777" w:rsidR="002F7714" w:rsidRDefault="002F77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57C3" w14:textId="77777777" w:rsidR="002F7714" w:rsidRDefault="002F7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0AA9B" w14:textId="77777777" w:rsidR="0056184C" w:rsidRDefault="0056184C" w:rsidP="00A31165">
      <w:pPr>
        <w:spacing w:after="0" w:line="240" w:lineRule="auto"/>
      </w:pPr>
      <w:r>
        <w:separator/>
      </w:r>
    </w:p>
  </w:footnote>
  <w:footnote w:type="continuationSeparator" w:id="0">
    <w:p w14:paraId="7BC983CD" w14:textId="77777777" w:rsidR="0056184C" w:rsidRDefault="0056184C" w:rsidP="00A31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25BA" w14:textId="77777777" w:rsidR="002F7714" w:rsidRDefault="002F7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11DF" w14:textId="32E06D2D" w:rsidR="0052168C" w:rsidRDefault="0052168C">
    <w:pPr>
      <w:pStyle w:val="Header"/>
    </w:pPr>
  </w:p>
  <w:p w14:paraId="749D6574" w14:textId="1EE63F74" w:rsidR="00A31165" w:rsidRPr="00BE4907" w:rsidRDefault="00A31165" w:rsidP="00BE49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73D4" w14:textId="448142C7" w:rsidR="00EC1E9C" w:rsidRDefault="0013025E" w:rsidP="00EC1E9C">
    <w:pPr>
      <w:pStyle w:val="Header"/>
      <w:ind w:left="-1418"/>
    </w:pPr>
    <w:r>
      <w:rPr>
        <w:noProof/>
      </w:rPr>
      <w:drawing>
        <wp:inline distT="0" distB="0" distL="0" distR="0" wp14:anchorId="7641BCF2" wp14:editId="23CCD908">
          <wp:extent cx="7551420" cy="1806284"/>
          <wp:effectExtent l="0" t="0" r="0" b="3810"/>
          <wp:docPr id="61" name="Picture 6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309" cy="1818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86173"/>
    <w:multiLevelType w:val="multilevel"/>
    <w:tmpl w:val="AAF2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B72C0"/>
    <w:multiLevelType w:val="multilevel"/>
    <w:tmpl w:val="F952729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F216006"/>
    <w:multiLevelType w:val="multilevel"/>
    <w:tmpl w:val="169A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F3D23"/>
    <w:multiLevelType w:val="multilevel"/>
    <w:tmpl w:val="49F0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285F6E"/>
    <w:multiLevelType w:val="hybridMultilevel"/>
    <w:tmpl w:val="9A60C6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F86764C"/>
    <w:multiLevelType w:val="hybridMultilevel"/>
    <w:tmpl w:val="4B8A8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3D2949"/>
    <w:multiLevelType w:val="hybridMultilevel"/>
    <w:tmpl w:val="3FF86D5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3D116483"/>
    <w:multiLevelType w:val="hybridMultilevel"/>
    <w:tmpl w:val="A97A2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202320"/>
    <w:multiLevelType w:val="hybridMultilevel"/>
    <w:tmpl w:val="87A42E2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45C43AC6"/>
    <w:multiLevelType w:val="hybridMultilevel"/>
    <w:tmpl w:val="145A1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603EF6"/>
    <w:multiLevelType w:val="multilevel"/>
    <w:tmpl w:val="4012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1F4E25"/>
    <w:multiLevelType w:val="hybridMultilevel"/>
    <w:tmpl w:val="5CE4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E52E69"/>
    <w:multiLevelType w:val="multilevel"/>
    <w:tmpl w:val="6F9E83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66C26E57"/>
    <w:multiLevelType w:val="hybridMultilevel"/>
    <w:tmpl w:val="2D905FB0"/>
    <w:lvl w:ilvl="0" w:tplc="82DCA8C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772633CB"/>
    <w:multiLevelType w:val="multilevel"/>
    <w:tmpl w:val="3E6A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6280556">
    <w:abstractNumId w:val="1"/>
  </w:num>
  <w:num w:numId="2" w16cid:durableId="788281067">
    <w:abstractNumId w:val="10"/>
  </w:num>
  <w:num w:numId="3" w16cid:durableId="297146516">
    <w:abstractNumId w:val="3"/>
  </w:num>
  <w:num w:numId="4" w16cid:durableId="754787658">
    <w:abstractNumId w:val="12"/>
  </w:num>
  <w:num w:numId="5" w16cid:durableId="1167475418">
    <w:abstractNumId w:val="2"/>
  </w:num>
  <w:num w:numId="6" w16cid:durableId="1523324067">
    <w:abstractNumId w:val="0"/>
  </w:num>
  <w:num w:numId="7" w16cid:durableId="1657027112">
    <w:abstractNumId w:val="14"/>
  </w:num>
  <w:num w:numId="8" w16cid:durableId="1048071453">
    <w:abstractNumId w:val="4"/>
  </w:num>
  <w:num w:numId="9" w16cid:durableId="2083216578">
    <w:abstractNumId w:val="6"/>
  </w:num>
  <w:num w:numId="10" w16cid:durableId="717974716">
    <w:abstractNumId w:val="11"/>
  </w:num>
  <w:num w:numId="11" w16cid:durableId="2020159567">
    <w:abstractNumId w:val="7"/>
  </w:num>
  <w:num w:numId="12" w16cid:durableId="791942805">
    <w:abstractNumId w:val="9"/>
  </w:num>
  <w:num w:numId="13" w16cid:durableId="1940017543">
    <w:abstractNumId w:val="8"/>
  </w:num>
  <w:num w:numId="14" w16cid:durableId="1314220751">
    <w:abstractNumId w:val="9"/>
  </w:num>
  <w:num w:numId="15" w16cid:durableId="1792936838">
    <w:abstractNumId w:val="13"/>
    <w:lvlOverride w:ilvl="0"/>
    <w:lvlOverride w:ilvl="1"/>
    <w:lvlOverride w:ilvl="2"/>
    <w:lvlOverride w:ilvl="3"/>
    <w:lvlOverride w:ilvl="4"/>
    <w:lvlOverride w:ilvl="5"/>
    <w:lvlOverride w:ilvl="6"/>
    <w:lvlOverride w:ilvl="7"/>
    <w:lvlOverride w:ilvl="8"/>
  </w:num>
  <w:num w:numId="16" w16cid:durableId="772164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038"/>
    <w:rsid w:val="000339E6"/>
    <w:rsid w:val="00043E38"/>
    <w:rsid w:val="000459E6"/>
    <w:rsid w:val="00077572"/>
    <w:rsid w:val="00080AF4"/>
    <w:rsid w:val="000F614B"/>
    <w:rsid w:val="00100026"/>
    <w:rsid w:val="00117E7E"/>
    <w:rsid w:val="00120469"/>
    <w:rsid w:val="0013025E"/>
    <w:rsid w:val="00142DF1"/>
    <w:rsid w:val="00160296"/>
    <w:rsid w:val="001761EF"/>
    <w:rsid w:val="001A6035"/>
    <w:rsid w:val="001B0407"/>
    <w:rsid w:val="00210591"/>
    <w:rsid w:val="00213B78"/>
    <w:rsid w:val="002230DA"/>
    <w:rsid w:val="002D1049"/>
    <w:rsid w:val="002F7714"/>
    <w:rsid w:val="00350B95"/>
    <w:rsid w:val="00357E00"/>
    <w:rsid w:val="00371BEE"/>
    <w:rsid w:val="003738CB"/>
    <w:rsid w:val="003D366D"/>
    <w:rsid w:val="00426DF0"/>
    <w:rsid w:val="00430778"/>
    <w:rsid w:val="0045532C"/>
    <w:rsid w:val="00475985"/>
    <w:rsid w:val="00502A76"/>
    <w:rsid w:val="0052168C"/>
    <w:rsid w:val="00542834"/>
    <w:rsid w:val="005506DF"/>
    <w:rsid w:val="0056184C"/>
    <w:rsid w:val="005814C9"/>
    <w:rsid w:val="005B43F1"/>
    <w:rsid w:val="00606130"/>
    <w:rsid w:val="0062029B"/>
    <w:rsid w:val="00696038"/>
    <w:rsid w:val="00720CEB"/>
    <w:rsid w:val="00724285"/>
    <w:rsid w:val="007422BC"/>
    <w:rsid w:val="00752A8B"/>
    <w:rsid w:val="00860AF0"/>
    <w:rsid w:val="00870C71"/>
    <w:rsid w:val="00897C6F"/>
    <w:rsid w:val="008D4018"/>
    <w:rsid w:val="008E431B"/>
    <w:rsid w:val="00934F26"/>
    <w:rsid w:val="00941B12"/>
    <w:rsid w:val="0094357B"/>
    <w:rsid w:val="0096481C"/>
    <w:rsid w:val="009E0A53"/>
    <w:rsid w:val="00A31165"/>
    <w:rsid w:val="00A31EB9"/>
    <w:rsid w:val="00A410A1"/>
    <w:rsid w:val="00B972FE"/>
    <w:rsid w:val="00BE4907"/>
    <w:rsid w:val="00C5028C"/>
    <w:rsid w:val="00CD31EF"/>
    <w:rsid w:val="00CE74EA"/>
    <w:rsid w:val="00CF7FA2"/>
    <w:rsid w:val="00D32572"/>
    <w:rsid w:val="00DA2EB6"/>
    <w:rsid w:val="00E90E99"/>
    <w:rsid w:val="00EC1E9C"/>
    <w:rsid w:val="00F15FAB"/>
    <w:rsid w:val="00F922FD"/>
    <w:rsid w:val="00FB07AC"/>
    <w:rsid w:val="00FD0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EE3EE"/>
  <w15:chartTrackingRefBased/>
  <w15:docId w15:val="{66FEA029-24F0-447E-B24C-5A92CAC3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96038"/>
    <w:pPr>
      <w:spacing w:after="0" w:line="240" w:lineRule="auto"/>
      <w:textAlignment w:val="baseline"/>
      <w:outlineLvl w:val="0"/>
    </w:pPr>
    <w:rPr>
      <w:rFonts w:ascii="Times New Roman" w:eastAsia="Times New Roman" w:hAnsi="Times New Roman" w:cs="Times New Roman"/>
      <w:b/>
      <w:bCs/>
      <w:kern w:val="36"/>
      <w:sz w:val="24"/>
      <w:szCs w:val="24"/>
      <w:lang w:eastAsia="en-AU"/>
    </w:rPr>
  </w:style>
  <w:style w:type="paragraph" w:styleId="Heading2">
    <w:name w:val="heading 2"/>
    <w:basedOn w:val="Normal"/>
    <w:link w:val="Heading2Char"/>
    <w:uiPriority w:val="9"/>
    <w:qFormat/>
    <w:rsid w:val="0069603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96038"/>
    <w:pPr>
      <w:spacing w:after="0" w:line="240" w:lineRule="auto"/>
      <w:textAlignment w:val="baseline"/>
      <w:outlineLvl w:val="2"/>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038"/>
    <w:rPr>
      <w:rFonts w:ascii="Times New Roman" w:eastAsia="Times New Roman" w:hAnsi="Times New Roman" w:cs="Times New Roman"/>
      <w:b/>
      <w:bCs/>
      <w:kern w:val="36"/>
      <w:sz w:val="24"/>
      <w:szCs w:val="24"/>
      <w:lang w:eastAsia="en-AU"/>
    </w:rPr>
  </w:style>
  <w:style w:type="character" w:customStyle="1" w:styleId="Heading2Char">
    <w:name w:val="Heading 2 Char"/>
    <w:basedOn w:val="DefaultParagraphFont"/>
    <w:link w:val="Heading2"/>
    <w:uiPriority w:val="9"/>
    <w:rsid w:val="00696038"/>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96038"/>
    <w:rPr>
      <w:rFonts w:ascii="Times New Roman" w:eastAsia="Times New Roman" w:hAnsi="Times New Roman" w:cs="Times New Roman"/>
      <w:b/>
      <w:bCs/>
      <w:sz w:val="24"/>
      <w:szCs w:val="24"/>
      <w:lang w:eastAsia="en-AU"/>
    </w:rPr>
  </w:style>
  <w:style w:type="character" w:styleId="Hyperlink">
    <w:name w:val="Hyperlink"/>
    <w:basedOn w:val="DefaultParagraphFont"/>
    <w:uiPriority w:val="99"/>
    <w:unhideWhenUsed/>
    <w:rsid w:val="00696038"/>
    <w:rPr>
      <w:strike w:val="0"/>
      <w:dstrike w:val="0"/>
      <w:color w:val="0000FF"/>
      <w:sz w:val="24"/>
      <w:szCs w:val="24"/>
      <w:u w:val="none"/>
      <w:effect w:val="none"/>
      <w:bdr w:val="none" w:sz="0" w:space="0" w:color="auto" w:frame="1"/>
      <w:vertAlign w:val="baseline"/>
    </w:rPr>
  </w:style>
  <w:style w:type="paragraph" w:styleId="NormalWeb">
    <w:name w:val="Normal (Web)"/>
    <w:basedOn w:val="Normal"/>
    <w:uiPriority w:val="99"/>
    <w:semiHidden/>
    <w:unhideWhenUsed/>
    <w:rsid w:val="00696038"/>
    <w:pPr>
      <w:spacing w:after="300" w:line="315" w:lineRule="atLeast"/>
      <w:textAlignment w:val="baseline"/>
    </w:pPr>
    <w:rPr>
      <w:rFonts w:ascii="Times New Roman" w:eastAsia="Times New Roman" w:hAnsi="Times New Roman" w:cs="Times New Roman"/>
      <w:sz w:val="21"/>
      <w:szCs w:val="21"/>
      <w:lang w:eastAsia="en-AU"/>
    </w:rPr>
  </w:style>
  <w:style w:type="character" w:styleId="UnresolvedMention">
    <w:name w:val="Unresolved Mention"/>
    <w:basedOn w:val="DefaultParagraphFont"/>
    <w:uiPriority w:val="99"/>
    <w:semiHidden/>
    <w:unhideWhenUsed/>
    <w:rsid w:val="000459E6"/>
    <w:rPr>
      <w:color w:val="808080"/>
      <w:shd w:val="clear" w:color="auto" w:fill="E6E6E6"/>
    </w:rPr>
  </w:style>
  <w:style w:type="character" w:styleId="CommentReference">
    <w:name w:val="annotation reference"/>
    <w:basedOn w:val="DefaultParagraphFont"/>
    <w:uiPriority w:val="99"/>
    <w:semiHidden/>
    <w:unhideWhenUsed/>
    <w:rsid w:val="001761EF"/>
    <w:rPr>
      <w:sz w:val="16"/>
      <w:szCs w:val="16"/>
    </w:rPr>
  </w:style>
  <w:style w:type="paragraph" w:styleId="CommentText">
    <w:name w:val="annotation text"/>
    <w:basedOn w:val="Normal"/>
    <w:link w:val="CommentTextChar"/>
    <w:uiPriority w:val="99"/>
    <w:semiHidden/>
    <w:unhideWhenUsed/>
    <w:rsid w:val="001761EF"/>
    <w:pPr>
      <w:spacing w:line="240" w:lineRule="auto"/>
    </w:pPr>
    <w:rPr>
      <w:sz w:val="20"/>
      <w:szCs w:val="20"/>
    </w:rPr>
  </w:style>
  <w:style w:type="character" w:customStyle="1" w:styleId="CommentTextChar">
    <w:name w:val="Comment Text Char"/>
    <w:basedOn w:val="DefaultParagraphFont"/>
    <w:link w:val="CommentText"/>
    <w:uiPriority w:val="99"/>
    <w:semiHidden/>
    <w:rsid w:val="001761EF"/>
    <w:rPr>
      <w:sz w:val="20"/>
      <w:szCs w:val="20"/>
    </w:rPr>
  </w:style>
  <w:style w:type="paragraph" w:styleId="CommentSubject">
    <w:name w:val="annotation subject"/>
    <w:basedOn w:val="CommentText"/>
    <w:next w:val="CommentText"/>
    <w:link w:val="CommentSubjectChar"/>
    <w:uiPriority w:val="99"/>
    <w:semiHidden/>
    <w:unhideWhenUsed/>
    <w:rsid w:val="001761EF"/>
    <w:rPr>
      <w:b/>
      <w:bCs/>
    </w:rPr>
  </w:style>
  <w:style w:type="character" w:customStyle="1" w:styleId="CommentSubjectChar">
    <w:name w:val="Comment Subject Char"/>
    <w:basedOn w:val="CommentTextChar"/>
    <w:link w:val="CommentSubject"/>
    <w:uiPriority w:val="99"/>
    <w:semiHidden/>
    <w:rsid w:val="001761EF"/>
    <w:rPr>
      <w:b/>
      <w:bCs/>
      <w:sz w:val="20"/>
      <w:szCs w:val="20"/>
    </w:rPr>
  </w:style>
  <w:style w:type="paragraph" w:styleId="BalloonText">
    <w:name w:val="Balloon Text"/>
    <w:basedOn w:val="Normal"/>
    <w:link w:val="BalloonTextChar"/>
    <w:uiPriority w:val="99"/>
    <w:semiHidden/>
    <w:unhideWhenUsed/>
    <w:rsid w:val="001761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1EF"/>
    <w:rPr>
      <w:rFonts w:ascii="Segoe UI" w:hAnsi="Segoe UI" w:cs="Segoe UI"/>
      <w:sz w:val="18"/>
      <w:szCs w:val="18"/>
    </w:rPr>
  </w:style>
  <w:style w:type="paragraph" w:styleId="Header">
    <w:name w:val="header"/>
    <w:basedOn w:val="Normal"/>
    <w:link w:val="HeaderChar"/>
    <w:uiPriority w:val="99"/>
    <w:unhideWhenUsed/>
    <w:rsid w:val="00A31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165"/>
  </w:style>
  <w:style w:type="paragraph" w:styleId="Footer">
    <w:name w:val="footer"/>
    <w:basedOn w:val="Normal"/>
    <w:link w:val="FooterChar"/>
    <w:uiPriority w:val="99"/>
    <w:unhideWhenUsed/>
    <w:rsid w:val="00A31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165"/>
  </w:style>
  <w:style w:type="paragraph" w:styleId="ListParagraph">
    <w:name w:val="List Paragraph"/>
    <w:basedOn w:val="Normal"/>
    <w:uiPriority w:val="34"/>
    <w:qFormat/>
    <w:rsid w:val="00160296"/>
    <w:pPr>
      <w:ind w:left="720"/>
      <w:contextualSpacing/>
    </w:pPr>
  </w:style>
  <w:style w:type="character" w:customStyle="1" w:styleId="apple-converted-space">
    <w:name w:val="apple-converted-space"/>
    <w:basedOn w:val="DefaultParagraphFont"/>
    <w:rsid w:val="008E431B"/>
  </w:style>
  <w:style w:type="character" w:styleId="Emphasis">
    <w:name w:val="Emphasis"/>
    <w:basedOn w:val="DefaultParagraphFont"/>
    <w:uiPriority w:val="20"/>
    <w:qFormat/>
    <w:rsid w:val="008E431B"/>
    <w:rPr>
      <w:i/>
      <w:iCs/>
    </w:rPr>
  </w:style>
  <w:style w:type="paragraph" w:styleId="NoSpacing">
    <w:name w:val="No Spacing"/>
    <w:uiPriority w:val="1"/>
    <w:qFormat/>
    <w:rsid w:val="00E90E99"/>
    <w:pPr>
      <w:spacing w:after="0" w:line="240" w:lineRule="auto"/>
    </w:pPr>
  </w:style>
  <w:style w:type="character" w:styleId="FollowedHyperlink">
    <w:name w:val="FollowedHyperlink"/>
    <w:basedOn w:val="DefaultParagraphFont"/>
    <w:uiPriority w:val="99"/>
    <w:semiHidden/>
    <w:unhideWhenUsed/>
    <w:rsid w:val="00E90E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53569">
      <w:bodyDiv w:val="1"/>
      <w:marLeft w:val="0"/>
      <w:marRight w:val="0"/>
      <w:marTop w:val="0"/>
      <w:marBottom w:val="0"/>
      <w:divBdr>
        <w:top w:val="none" w:sz="0" w:space="0" w:color="auto"/>
        <w:left w:val="none" w:sz="0" w:space="0" w:color="auto"/>
        <w:bottom w:val="none" w:sz="0" w:space="0" w:color="auto"/>
        <w:right w:val="none" w:sz="0" w:space="0" w:color="auto"/>
      </w:divBdr>
    </w:div>
    <w:div w:id="161631958">
      <w:bodyDiv w:val="1"/>
      <w:marLeft w:val="0"/>
      <w:marRight w:val="0"/>
      <w:marTop w:val="0"/>
      <w:marBottom w:val="0"/>
      <w:divBdr>
        <w:top w:val="none" w:sz="0" w:space="0" w:color="auto"/>
        <w:left w:val="none" w:sz="0" w:space="0" w:color="auto"/>
        <w:bottom w:val="none" w:sz="0" w:space="0" w:color="auto"/>
        <w:right w:val="none" w:sz="0" w:space="0" w:color="auto"/>
      </w:divBdr>
    </w:div>
    <w:div w:id="175852741">
      <w:bodyDiv w:val="1"/>
      <w:marLeft w:val="0"/>
      <w:marRight w:val="0"/>
      <w:marTop w:val="0"/>
      <w:marBottom w:val="0"/>
      <w:divBdr>
        <w:top w:val="none" w:sz="0" w:space="0" w:color="auto"/>
        <w:left w:val="none" w:sz="0" w:space="0" w:color="auto"/>
        <w:bottom w:val="none" w:sz="0" w:space="0" w:color="auto"/>
        <w:right w:val="none" w:sz="0" w:space="0" w:color="auto"/>
      </w:divBdr>
    </w:div>
    <w:div w:id="253052896">
      <w:bodyDiv w:val="1"/>
      <w:marLeft w:val="0"/>
      <w:marRight w:val="0"/>
      <w:marTop w:val="0"/>
      <w:marBottom w:val="0"/>
      <w:divBdr>
        <w:top w:val="none" w:sz="0" w:space="0" w:color="auto"/>
        <w:left w:val="none" w:sz="0" w:space="0" w:color="auto"/>
        <w:bottom w:val="none" w:sz="0" w:space="0" w:color="auto"/>
        <w:right w:val="none" w:sz="0" w:space="0" w:color="auto"/>
      </w:divBdr>
    </w:div>
    <w:div w:id="255671339">
      <w:bodyDiv w:val="1"/>
      <w:marLeft w:val="0"/>
      <w:marRight w:val="0"/>
      <w:marTop w:val="0"/>
      <w:marBottom w:val="0"/>
      <w:divBdr>
        <w:top w:val="none" w:sz="0" w:space="0" w:color="auto"/>
        <w:left w:val="none" w:sz="0" w:space="0" w:color="auto"/>
        <w:bottom w:val="none" w:sz="0" w:space="0" w:color="auto"/>
        <w:right w:val="none" w:sz="0" w:space="0" w:color="auto"/>
      </w:divBdr>
    </w:div>
    <w:div w:id="256839558">
      <w:bodyDiv w:val="1"/>
      <w:marLeft w:val="0"/>
      <w:marRight w:val="0"/>
      <w:marTop w:val="0"/>
      <w:marBottom w:val="0"/>
      <w:divBdr>
        <w:top w:val="none" w:sz="0" w:space="0" w:color="auto"/>
        <w:left w:val="none" w:sz="0" w:space="0" w:color="auto"/>
        <w:bottom w:val="none" w:sz="0" w:space="0" w:color="auto"/>
        <w:right w:val="none" w:sz="0" w:space="0" w:color="auto"/>
      </w:divBdr>
    </w:div>
    <w:div w:id="283197138">
      <w:bodyDiv w:val="1"/>
      <w:marLeft w:val="0"/>
      <w:marRight w:val="0"/>
      <w:marTop w:val="0"/>
      <w:marBottom w:val="0"/>
      <w:divBdr>
        <w:top w:val="none" w:sz="0" w:space="0" w:color="auto"/>
        <w:left w:val="none" w:sz="0" w:space="0" w:color="auto"/>
        <w:bottom w:val="none" w:sz="0" w:space="0" w:color="auto"/>
        <w:right w:val="none" w:sz="0" w:space="0" w:color="auto"/>
      </w:divBdr>
    </w:div>
    <w:div w:id="391853761">
      <w:bodyDiv w:val="1"/>
      <w:marLeft w:val="0"/>
      <w:marRight w:val="0"/>
      <w:marTop w:val="0"/>
      <w:marBottom w:val="0"/>
      <w:divBdr>
        <w:top w:val="none" w:sz="0" w:space="0" w:color="auto"/>
        <w:left w:val="none" w:sz="0" w:space="0" w:color="auto"/>
        <w:bottom w:val="none" w:sz="0" w:space="0" w:color="auto"/>
        <w:right w:val="none" w:sz="0" w:space="0" w:color="auto"/>
      </w:divBdr>
    </w:div>
    <w:div w:id="547029430">
      <w:bodyDiv w:val="1"/>
      <w:marLeft w:val="0"/>
      <w:marRight w:val="0"/>
      <w:marTop w:val="0"/>
      <w:marBottom w:val="0"/>
      <w:divBdr>
        <w:top w:val="none" w:sz="0" w:space="0" w:color="auto"/>
        <w:left w:val="none" w:sz="0" w:space="0" w:color="auto"/>
        <w:bottom w:val="none" w:sz="0" w:space="0" w:color="auto"/>
        <w:right w:val="none" w:sz="0" w:space="0" w:color="auto"/>
      </w:divBdr>
    </w:div>
    <w:div w:id="632756383">
      <w:bodyDiv w:val="1"/>
      <w:marLeft w:val="0"/>
      <w:marRight w:val="0"/>
      <w:marTop w:val="0"/>
      <w:marBottom w:val="0"/>
      <w:divBdr>
        <w:top w:val="none" w:sz="0" w:space="0" w:color="auto"/>
        <w:left w:val="none" w:sz="0" w:space="0" w:color="auto"/>
        <w:bottom w:val="none" w:sz="0" w:space="0" w:color="auto"/>
        <w:right w:val="none" w:sz="0" w:space="0" w:color="auto"/>
      </w:divBdr>
    </w:div>
    <w:div w:id="958952574">
      <w:bodyDiv w:val="1"/>
      <w:marLeft w:val="0"/>
      <w:marRight w:val="0"/>
      <w:marTop w:val="0"/>
      <w:marBottom w:val="0"/>
      <w:divBdr>
        <w:top w:val="none" w:sz="0" w:space="0" w:color="auto"/>
        <w:left w:val="none" w:sz="0" w:space="0" w:color="auto"/>
        <w:bottom w:val="none" w:sz="0" w:space="0" w:color="auto"/>
        <w:right w:val="none" w:sz="0" w:space="0" w:color="auto"/>
      </w:divBdr>
    </w:div>
    <w:div w:id="981890442">
      <w:bodyDiv w:val="1"/>
      <w:marLeft w:val="0"/>
      <w:marRight w:val="0"/>
      <w:marTop w:val="0"/>
      <w:marBottom w:val="0"/>
      <w:divBdr>
        <w:top w:val="none" w:sz="0" w:space="0" w:color="auto"/>
        <w:left w:val="none" w:sz="0" w:space="0" w:color="auto"/>
        <w:bottom w:val="none" w:sz="0" w:space="0" w:color="auto"/>
        <w:right w:val="none" w:sz="0" w:space="0" w:color="auto"/>
      </w:divBdr>
    </w:div>
    <w:div w:id="1170295519">
      <w:bodyDiv w:val="1"/>
      <w:marLeft w:val="0"/>
      <w:marRight w:val="0"/>
      <w:marTop w:val="0"/>
      <w:marBottom w:val="0"/>
      <w:divBdr>
        <w:top w:val="none" w:sz="0" w:space="0" w:color="auto"/>
        <w:left w:val="none" w:sz="0" w:space="0" w:color="auto"/>
        <w:bottom w:val="none" w:sz="0" w:space="0" w:color="auto"/>
        <w:right w:val="none" w:sz="0" w:space="0" w:color="auto"/>
      </w:divBdr>
    </w:div>
    <w:div w:id="1261915091">
      <w:bodyDiv w:val="1"/>
      <w:marLeft w:val="0"/>
      <w:marRight w:val="0"/>
      <w:marTop w:val="0"/>
      <w:marBottom w:val="0"/>
      <w:divBdr>
        <w:top w:val="none" w:sz="0" w:space="0" w:color="auto"/>
        <w:left w:val="none" w:sz="0" w:space="0" w:color="auto"/>
        <w:bottom w:val="none" w:sz="0" w:space="0" w:color="auto"/>
        <w:right w:val="none" w:sz="0" w:space="0" w:color="auto"/>
      </w:divBdr>
    </w:div>
    <w:div w:id="1267887356">
      <w:bodyDiv w:val="1"/>
      <w:marLeft w:val="0"/>
      <w:marRight w:val="0"/>
      <w:marTop w:val="0"/>
      <w:marBottom w:val="0"/>
      <w:divBdr>
        <w:top w:val="none" w:sz="0" w:space="0" w:color="auto"/>
        <w:left w:val="none" w:sz="0" w:space="0" w:color="auto"/>
        <w:bottom w:val="none" w:sz="0" w:space="0" w:color="auto"/>
        <w:right w:val="none" w:sz="0" w:space="0" w:color="auto"/>
      </w:divBdr>
    </w:div>
    <w:div w:id="1304383842">
      <w:bodyDiv w:val="1"/>
      <w:marLeft w:val="0"/>
      <w:marRight w:val="0"/>
      <w:marTop w:val="0"/>
      <w:marBottom w:val="0"/>
      <w:divBdr>
        <w:top w:val="none" w:sz="0" w:space="0" w:color="auto"/>
        <w:left w:val="none" w:sz="0" w:space="0" w:color="auto"/>
        <w:bottom w:val="none" w:sz="0" w:space="0" w:color="auto"/>
        <w:right w:val="none" w:sz="0" w:space="0" w:color="auto"/>
      </w:divBdr>
      <w:divsChild>
        <w:div w:id="2099016798">
          <w:marLeft w:val="0"/>
          <w:marRight w:val="0"/>
          <w:marTop w:val="0"/>
          <w:marBottom w:val="0"/>
          <w:divBdr>
            <w:top w:val="none" w:sz="0" w:space="0" w:color="auto"/>
            <w:left w:val="none" w:sz="0" w:space="0" w:color="auto"/>
            <w:bottom w:val="none" w:sz="0" w:space="0" w:color="auto"/>
            <w:right w:val="none" w:sz="0" w:space="0" w:color="auto"/>
          </w:divBdr>
          <w:divsChild>
            <w:div w:id="456485558">
              <w:marLeft w:val="0"/>
              <w:marRight w:val="0"/>
              <w:marTop w:val="0"/>
              <w:marBottom w:val="0"/>
              <w:divBdr>
                <w:top w:val="none" w:sz="0" w:space="0" w:color="auto"/>
                <w:left w:val="none" w:sz="0" w:space="0" w:color="auto"/>
                <w:bottom w:val="none" w:sz="0" w:space="0" w:color="auto"/>
                <w:right w:val="none" w:sz="0" w:space="0" w:color="auto"/>
              </w:divBdr>
              <w:divsChild>
                <w:div w:id="1877769275">
                  <w:marLeft w:val="0"/>
                  <w:marRight w:val="3"/>
                  <w:marTop w:val="0"/>
                  <w:marBottom w:val="0"/>
                  <w:divBdr>
                    <w:top w:val="none" w:sz="0" w:space="0" w:color="auto"/>
                    <w:left w:val="none" w:sz="0" w:space="0" w:color="auto"/>
                    <w:bottom w:val="none" w:sz="0" w:space="0" w:color="auto"/>
                    <w:right w:val="none" w:sz="0" w:space="0" w:color="auto"/>
                  </w:divBdr>
                </w:div>
              </w:divsChild>
            </w:div>
          </w:divsChild>
        </w:div>
        <w:div w:id="816141250">
          <w:marLeft w:val="0"/>
          <w:marRight w:val="0"/>
          <w:marTop w:val="1500"/>
          <w:marBottom w:val="750"/>
          <w:divBdr>
            <w:top w:val="none" w:sz="0" w:space="0" w:color="auto"/>
            <w:left w:val="none" w:sz="0" w:space="0" w:color="auto"/>
            <w:bottom w:val="none" w:sz="0" w:space="0" w:color="auto"/>
            <w:right w:val="none" w:sz="0" w:space="0" w:color="auto"/>
          </w:divBdr>
          <w:divsChild>
            <w:div w:id="1546407936">
              <w:marLeft w:val="0"/>
              <w:marRight w:val="0"/>
              <w:marTop w:val="0"/>
              <w:marBottom w:val="0"/>
              <w:divBdr>
                <w:top w:val="none" w:sz="0" w:space="0" w:color="auto"/>
                <w:left w:val="none" w:sz="0" w:space="0" w:color="auto"/>
                <w:bottom w:val="none" w:sz="0" w:space="0" w:color="auto"/>
                <w:right w:val="none" w:sz="0" w:space="0" w:color="auto"/>
              </w:divBdr>
              <w:divsChild>
                <w:div w:id="1133910434">
                  <w:marLeft w:val="0"/>
                  <w:marRight w:val="0"/>
                  <w:marTop w:val="0"/>
                  <w:marBottom w:val="0"/>
                  <w:divBdr>
                    <w:top w:val="none" w:sz="0" w:space="0" w:color="auto"/>
                    <w:left w:val="none" w:sz="0" w:space="0" w:color="auto"/>
                    <w:bottom w:val="none" w:sz="0" w:space="0" w:color="auto"/>
                    <w:right w:val="none" w:sz="0" w:space="0" w:color="auto"/>
                  </w:divBdr>
                  <w:divsChild>
                    <w:div w:id="1820027497">
                      <w:marLeft w:val="0"/>
                      <w:marRight w:val="3"/>
                      <w:marTop w:val="0"/>
                      <w:marBottom w:val="0"/>
                      <w:divBdr>
                        <w:top w:val="none" w:sz="0" w:space="0" w:color="auto"/>
                        <w:left w:val="none" w:sz="0" w:space="0" w:color="auto"/>
                        <w:bottom w:val="none" w:sz="0" w:space="0" w:color="auto"/>
                        <w:right w:val="none" w:sz="0" w:space="0" w:color="auto"/>
                      </w:divBdr>
                    </w:div>
                    <w:div w:id="1411923447">
                      <w:marLeft w:val="0"/>
                      <w:marRight w:val="3"/>
                      <w:marTop w:val="0"/>
                      <w:marBottom w:val="0"/>
                      <w:divBdr>
                        <w:top w:val="none" w:sz="0" w:space="0" w:color="auto"/>
                        <w:left w:val="none" w:sz="0" w:space="0" w:color="auto"/>
                        <w:bottom w:val="none" w:sz="0" w:space="0" w:color="auto"/>
                        <w:right w:val="none" w:sz="0" w:space="0" w:color="auto"/>
                      </w:divBdr>
                      <w:divsChild>
                        <w:div w:id="18479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472547">
      <w:bodyDiv w:val="1"/>
      <w:marLeft w:val="0"/>
      <w:marRight w:val="0"/>
      <w:marTop w:val="0"/>
      <w:marBottom w:val="0"/>
      <w:divBdr>
        <w:top w:val="none" w:sz="0" w:space="0" w:color="auto"/>
        <w:left w:val="none" w:sz="0" w:space="0" w:color="auto"/>
        <w:bottom w:val="none" w:sz="0" w:space="0" w:color="auto"/>
        <w:right w:val="none" w:sz="0" w:space="0" w:color="auto"/>
      </w:divBdr>
    </w:div>
    <w:div w:id="207979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ference@qpla.asn.au" TargetMode="External"/><Relationship Id="rId13" Type="http://schemas.openxmlformats.org/officeDocument/2006/relationships/hyperlink" Target="https://www.discoverbundaberg.com.au/bundaberg-multiplex"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iscoverbundaberg.com.au/bundaberg-regional-airpor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l@corporateaudiovisual.com.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nference@qpla.asn.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onference@qpla.asn.au"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22A87-BF09-AC4D-89EE-5B996C0FD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Hunt</dc:creator>
  <cp:keywords/>
  <dc:description/>
  <cp:lastModifiedBy>Nicole Hunt</cp:lastModifiedBy>
  <cp:revision>9</cp:revision>
  <dcterms:created xsi:type="dcterms:W3CDTF">2022-06-05T10:25:00Z</dcterms:created>
  <dcterms:modified xsi:type="dcterms:W3CDTF">2022-06-05T10:36:00Z</dcterms:modified>
</cp:coreProperties>
</file>