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A05A" w14:textId="77777777" w:rsidR="00B503CB" w:rsidRPr="003654B3" w:rsidRDefault="00B503CB" w:rsidP="00B503CB">
      <w:pPr>
        <w:jc w:val="center"/>
        <w:rPr>
          <w:rFonts w:ascii="Calibri Light" w:hAnsi="Calibri Light" w:cs="Calibri Light"/>
        </w:rPr>
      </w:pPr>
      <w:r w:rsidRPr="003654B3">
        <w:rPr>
          <w:rFonts w:ascii="Calibri Light" w:eastAsia="Arial" w:hAnsi="Calibri Light" w:cs="Calibri Light"/>
          <w:b/>
          <w:sz w:val="32"/>
        </w:rPr>
        <w:t>Nomination form for QPLA Office bearers 2021 - 2022</w:t>
      </w:r>
    </w:p>
    <w:p w14:paraId="04CB6033" w14:textId="2A91C448" w:rsidR="00B503CB" w:rsidRPr="00FF61EF" w:rsidRDefault="00B503CB">
      <w:pPr>
        <w:rPr>
          <w:rFonts w:asciiTheme="majorHAnsi" w:hAnsiTheme="majorHAnsi" w:cstheme="majorHAnsi"/>
          <w:sz w:val="24"/>
          <w:szCs w:val="24"/>
        </w:rPr>
      </w:pPr>
      <w:r w:rsidRPr="00FF61EF">
        <w:rPr>
          <w:rFonts w:asciiTheme="majorHAnsi" w:hAnsiTheme="majorHAnsi" w:cstheme="majorHAnsi"/>
          <w:sz w:val="24"/>
          <w:szCs w:val="24"/>
        </w:rPr>
        <w:t>I wish to nominate for:</w:t>
      </w:r>
    </w:p>
    <w:p w14:paraId="04CF9F47" w14:textId="7BAC7D58" w:rsidR="00B503CB" w:rsidRPr="00FF61EF" w:rsidRDefault="003654B3">
      <w:pPr>
        <w:rPr>
          <w:rFonts w:asciiTheme="majorHAnsi" w:hAnsiTheme="majorHAnsi" w:cstheme="majorHAnsi"/>
          <w:sz w:val="24"/>
          <w:szCs w:val="24"/>
        </w:rPr>
      </w:pPr>
      <w:r w:rsidRPr="00FF61EF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7727C" wp14:editId="49F99F41">
                <wp:simplePos x="0" y="0"/>
                <wp:positionH relativeFrom="column">
                  <wp:posOffset>533400</wp:posOffset>
                </wp:positionH>
                <wp:positionV relativeFrom="paragraph">
                  <wp:posOffset>14605</wp:posOffset>
                </wp:positionV>
                <wp:extent cx="166147" cy="183103"/>
                <wp:effectExtent l="0" t="0" r="0" b="0"/>
                <wp:wrapNone/>
                <wp:docPr id="599" name="Rectangle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47" cy="1831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B33F95" w14:textId="77777777" w:rsidR="00B503CB" w:rsidRDefault="00B503CB" w:rsidP="00B503CB">
                            <w:r>
                              <w:rPr>
                                <w:rFonts w:ascii="Wingdings" w:eastAsia="Wingdings" w:hAnsi="Wingdings" w:cs="Wingdings"/>
                              </w:rPr>
                              <w:t>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7727C" id="Rectangle 599" o:spid="_x0000_s1026" style="position:absolute;margin-left:42pt;margin-top:1.15pt;width:13.1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" filled="f" stroked="f">
                <v:textbox inset="0,0,0,0">
                  <w:txbxContent>
                    <w:p w14:paraId="6DB33F95" w14:textId="77777777" w:rsidR="00B503CB" w:rsidRDefault="00B503CB" w:rsidP="00B503CB">
                      <w:r>
                        <w:rPr>
                          <w:rFonts w:ascii="Wingdings" w:eastAsia="Wingdings" w:hAnsi="Wingdings" w:cs="Wingdings"/>
                        </w:rPr>
                        <w:t></w:t>
                      </w:r>
                    </w:p>
                  </w:txbxContent>
                </v:textbox>
              </v:rect>
            </w:pict>
          </mc:Fallback>
        </mc:AlternateContent>
      </w:r>
      <w:r w:rsidRPr="00FF61EF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16DEA" wp14:editId="4F5FAEDF">
                <wp:simplePos x="0" y="0"/>
                <wp:positionH relativeFrom="column">
                  <wp:posOffset>525780</wp:posOffset>
                </wp:positionH>
                <wp:positionV relativeFrom="paragraph">
                  <wp:posOffset>302260</wp:posOffset>
                </wp:positionV>
                <wp:extent cx="166147" cy="183103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47" cy="1831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DB6158" w14:textId="77777777" w:rsidR="00FF61EF" w:rsidRDefault="00FF61EF" w:rsidP="00FF61EF">
                            <w:r>
                              <w:rPr>
                                <w:rFonts w:ascii="Wingdings" w:eastAsia="Wingdings" w:hAnsi="Wingdings" w:cs="Wingdings"/>
                              </w:rPr>
                              <w:t>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16DEA" id="Rectangle 3" o:spid="_x0000_s1027" style="position:absolute;margin-left:41.4pt;margin-top:23.8pt;width:13.1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" filled="f" stroked="f">
                <v:textbox inset="0,0,0,0">
                  <w:txbxContent>
                    <w:p w14:paraId="58DB6158" w14:textId="77777777" w:rsidR="00FF61EF" w:rsidRDefault="00FF61EF" w:rsidP="00FF61EF">
                      <w:r>
                        <w:rPr>
                          <w:rFonts w:ascii="Wingdings" w:eastAsia="Wingdings" w:hAnsi="Wingdings" w:cs="Wingdings"/>
                        </w:rPr>
                        <w:t></w:t>
                      </w:r>
                    </w:p>
                  </w:txbxContent>
                </v:textbox>
              </v:rect>
            </w:pict>
          </mc:Fallback>
        </mc:AlternateContent>
      </w:r>
      <w:r w:rsidR="00B503CB" w:rsidRPr="00FF61EF">
        <w:rPr>
          <w:rFonts w:asciiTheme="majorHAnsi" w:hAnsiTheme="majorHAnsi" w:cstheme="majorHAnsi"/>
          <w:sz w:val="24"/>
          <w:szCs w:val="24"/>
        </w:rPr>
        <w:t xml:space="preserve">    </w:t>
      </w:r>
      <w:r w:rsidR="00B503CB" w:rsidRPr="00FF61EF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B503CB" w:rsidRPr="00FF61EF">
        <w:rPr>
          <w:rFonts w:asciiTheme="majorHAnsi" w:hAnsiTheme="majorHAnsi" w:cstheme="majorHAnsi"/>
          <w:sz w:val="24"/>
          <w:szCs w:val="24"/>
        </w:rPr>
        <w:t>Treasurer</w:t>
      </w:r>
      <w:r w:rsidR="00B503CB" w:rsidRPr="00FF61EF">
        <w:rPr>
          <w:rFonts w:asciiTheme="majorHAnsi" w:hAnsiTheme="majorHAnsi" w:cstheme="majorHAnsi"/>
          <w:sz w:val="24"/>
          <w:szCs w:val="24"/>
        </w:rPr>
        <w:tab/>
        <w:t>(2 year term)</w:t>
      </w:r>
    </w:p>
    <w:p w14:paraId="21691D0D" w14:textId="5DA72479" w:rsidR="00B503CB" w:rsidRPr="00FF61EF" w:rsidRDefault="00B503CB" w:rsidP="00B503CB">
      <w:pPr>
        <w:rPr>
          <w:rFonts w:asciiTheme="majorHAnsi" w:hAnsiTheme="majorHAnsi" w:cstheme="majorHAnsi"/>
          <w:sz w:val="24"/>
          <w:szCs w:val="24"/>
        </w:rPr>
      </w:pPr>
      <w:r w:rsidRPr="00FF61EF">
        <w:rPr>
          <w:rFonts w:asciiTheme="majorHAnsi" w:eastAsia="Wingdings" w:hAnsiTheme="majorHAnsi" w:cstheme="majorHAnsi"/>
          <w:sz w:val="24"/>
          <w:szCs w:val="24"/>
        </w:rPr>
        <w:tab/>
      </w:r>
      <w:r w:rsidR="003654B3">
        <w:rPr>
          <w:rFonts w:asciiTheme="majorHAnsi" w:eastAsia="Wingdings" w:hAnsiTheme="majorHAnsi" w:cstheme="majorHAnsi"/>
          <w:sz w:val="24"/>
          <w:szCs w:val="24"/>
        </w:rPr>
        <w:tab/>
      </w:r>
      <w:r w:rsidRPr="00FF61EF">
        <w:rPr>
          <w:rFonts w:asciiTheme="majorHAnsi" w:eastAsia="Wingdings" w:hAnsiTheme="majorHAnsi" w:cstheme="majorHAnsi"/>
          <w:sz w:val="24"/>
          <w:szCs w:val="24"/>
        </w:rPr>
        <w:t>South West Regional Representative  (1 year term)</w:t>
      </w:r>
    </w:p>
    <w:p w14:paraId="588C3318" w14:textId="7A2B9A1E" w:rsidR="00B503CB" w:rsidRPr="00FF61EF" w:rsidRDefault="003654B3" w:rsidP="003654B3">
      <w:pPr>
        <w:ind w:left="720" w:firstLine="720"/>
        <w:rPr>
          <w:rFonts w:asciiTheme="majorHAnsi" w:hAnsiTheme="majorHAnsi" w:cstheme="majorHAnsi"/>
          <w:sz w:val="24"/>
          <w:szCs w:val="24"/>
        </w:rPr>
      </w:pPr>
      <w:r w:rsidRPr="00FF61EF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5D5157" wp14:editId="495DA2B9">
                <wp:simplePos x="0" y="0"/>
                <wp:positionH relativeFrom="column">
                  <wp:posOffset>533400</wp:posOffset>
                </wp:positionH>
                <wp:positionV relativeFrom="paragraph">
                  <wp:posOffset>7620</wp:posOffset>
                </wp:positionV>
                <wp:extent cx="166147" cy="183103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47" cy="1831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734CD1" w14:textId="77777777" w:rsidR="00FF61EF" w:rsidRDefault="00FF61EF" w:rsidP="00FF61EF">
                            <w:r>
                              <w:rPr>
                                <w:rFonts w:ascii="Wingdings" w:eastAsia="Wingdings" w:hAnsi="Wingdings" w:cs="Wingdings"/>
                              </w:rPr>
                              <w:t>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D5157" id="Rectangle 7" o:spid="_x0000_s1028" style="position:absolute;left:0;text-align:left;margin-left:42pt;margin-top:.6pt;width:13.1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" filled="f" stroked="f">
                <v:textbox inset="0,0,0,0">
                  <w:txbxContent>
                    <w:p w14:paraId="45734CD1" w14:textId="77777777" w:rsidR="00FF61EF" w:rsidRDefault="00FF61EF" w:rsidP="00FF61EF">
                      <w:r>
                        <w:rPr>
                          <w:rFonts w:ascii="Wingdings" w:eastAsia="Wingdings" w:hAnsi="Wingdings" w:cs="Wingdings"/>
                        </w:rPr>
                        <w:t></w:t>
                      </w:r>
                    </w:p>
                  </w:txbxContent>
                </v:textbox>
              </v:rect>
            </w:pict>
          </mc:Fallback>
        </mc:AlternateContent>
      </w:r>
      <w:r w:rsidRPr="00FF61EF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5FBF0" wp14:editId="48D92AF7">
                <wp:simplePos x="0" y="0"/>
                <wp:positionH relativeFrom="column">
                  <wp:posOffset>533400</wp:posOffset>
                </wp:positionH>
                <wp:positionV relativeFrom="paragraph">
                  <wp:posOffset>302260</wp:posOffset>
                </wp:positionV>
                <wp:extent cx="166147" cy="183103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47" cy="1831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52C8D5" w14:textId="77777777" w:rsidR="00FF61EF" w:rsidRDefault="00FF61EF" w:rsidP="00FF61EF">
                            <w:r>
                              <w:rPr>
                                <w:rFonts w:ascii="Wingdings" w:eastAsia="Wingdings" w:hAnsi="Wingdings" w:cs="Wingdings"/>
                              </w:rPr>
                              <w:t>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5FBF0" id="Rectangle 5" o:spid="_x0000_s1029" style="position:absolute;left:0;text-align:left;margin-left:42pt;margin-top:23.8pt;width:13.1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" filled="f" stroked="f">
                <v:textbox inset="0,0,0,0">
                  <w:txbxContent>
                    <w:p w14:paraId="6652C8D5" w14:textId="77777777" w:rsidR="00FF61EF" w:rsidRDefault="00FF61EF" w:rsidP="00FF61EF">
                      <w:r>
                        <w:rPr>
                          <w:rFonts w:ascii="Wingdings" w:eastAsia="Wingdings" w:hAnsi="Wingdings" w:cs="Wingdings"/>
                        </w:rPr>
                        <w:t></w:t>
                      </w:r>
                    </w:p>
                  </w:txbxContent>
                </v:textbox>
              </v:rect>
            </w:pict>
          </mc:Fallback>
        </mc:AlternateContent>
      </w:r>
      <w:r w:rsidR="00B503CB" w:rsidRPr="00FF61EF">
        <w:rPr>
          <w:rFonts w:asciiTheme="majorHAnsi" w:eastAsia="Wingdings" w:hAnsiTheme="majorHAnsi" w:cstheme="majorHAnsi"/>
          <w:sz w:val="24"/>
          <w:szCs w:val="24"/>
        </w:rPr>
        <w:t>South East Regional Representative  (1 year term)</w:t>
      </w:r>
    </w:p>
    <w:p w14:paraId="1591027A" w14:textId="23A2B531" w:rsidR="00B503CB" w:rsidRPr="00FF61EF" w:rsidRDefault="00B503CB" w:rsidP="00B503CB">
      <w:pPr>
        <w:rPr>
          <w:rFonts w:asciiTheme="majorHAnsi" w:eastAsia="Wingdings" w:hAnsiTheme="majorHAnsi" w:cstheme="majorHAnsi"/>
          <w:sz w:val="24"/>
          <w:szCs w:val="24"/>
        </w:rPr>
      </w:pPr>
      <w:r w:rsidRPr="00FF61EF">
        <w:rPr>
          <w:rFonts w:asciiTheme="majorHAnsi" w:eastAsia="Wingdings" w:hAnsiTheme="majorHAnsi" w:cstheme="majorHAnsi"/>
          <w:sz w:val="24"/>
          <w:szCs w:val="24"/>
        </w:rPr>
        <w:tab/>
      </w:r>
      <w:r w:rsidR="003654B3">
        <w:rPr>
          <w:rFonts w:asciiTheme="majorHAnsi" w:eastAsia="Wingdings" w:hAnsiTheme="majorHAnsi" w:cstheme="majorHAnsi"/>
          <w:sz w:val="24"/>
          <w:szCs w:val="24"/>
        </w:rPr>
        <w:tab/>
      </w:r>
      <w:r w:rsidRPr="00FF61EF">
        <w:rPr>
          <w:rFonts w:asciiTheme="majorHAnsi" w:eastAsia="Wingdings" w:hAnsiTheme="majorHAnsi" w:cstheme="majorHAnsi"/>
          <w:sz w:val="24"/>
          <w:szCs w:val="24"/>
        </w:rPr>
        <w:t>Northern Regional Representative  (1 year term)</w:t>
      </w:r>
    </w:p>
    <w:p w14:paraId="67404DB5" w14:textId="478217B1" w:rsidR="00B503CB" w:rsidRPr="00FF61EF" w:rsidRDefault="00B503CB" w:rsidP="003654B3">
      <w:pPr>
        <w:pStyle w:val="NoSpacing"/>
      </w:pPr>
    </w:p>
    <w:p w14:paraId="30DA41FA" w14:textId="77777777" w:rsidR="00B503CB" w:rsidRPr="00FF61EF" w:rsidRDefault="00B503CB" w:rsidP="00B503CB">
      <w:pPr>
        <w:pStyle w:val="m-6913131242473412328msonospacing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4"/>
          <w:szCs w:val="24"/>
        </w:rPr>
      </w:pPr>
      <w:r w:rsidRPr="00FF61EF">
        <w:rPr>
          <w:rFonts w:asciiTheme="majorHAnsi" w:hAnsiTheme="majorHAnsi" w:cstheme="majorHAnsi"/>
          <w:color w:val="1A1A1A"/>
          <w:sz w:val="24"/>
          <w:szCs w:val="24"/>
        </w:rPr>
        <w:t>These positions require keen individuals who are committed to QPLA’s objectives in shaping the future of public libraries in Queensland. Duties include liaising with regional library staff, participating in decision-making and marketing the value of libraries through the roles within Queensland’s peak representative body.</w:t>
      </w:r>
    </w:p>
    <w:p w14:paraId="4021DC34" w14:textId="77777777" w:rsidR="00B503CB" w:rsidRPr="00FF61EF" w:rsidRDefault="00B503CB" w:rsidP="00B503CB">
      <w:pPr>
        <w:pStyle w:val="m-6913131242473412328msonospacing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4"/>
          <w:szCs w:val="24"/>
        </w:rPr>
      </w:pPr>
      <w:r w:rsidRPr="00FF61EF">
        <w:rPr>
          <w:rFonts w:asciiTheme="majorHAnsi" w:hAnsiTheme="majorHAnsi" w:cstheme="majorHAnsi"/>
          <w:color w:val="1A1A1A"/>
          <w:sz w:val="24"/>
          <w:szCs w:val="24"/>
        </w:rPr>
        <w:t> </w:t>
      </w:r>
    </w:p>
    <w:p w14:paraId="6E097C32" w14:textId="77777777" w:rsidR="00B503CB" w:rsidRPr="00FF61EF" w:rsidRDefault="00B503CB" w:rsidP="00B503CB">
      <w:pPr>
        <w:pStyle w:val="m-6913131242473412328msonospacing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4"/>
          <w:szCs w:val="24"/>
        </w:rPr>
      </w:pPr>
      <w:r w:rsidRPr="00FF61EF">
        <w:rPr>
          <w:rFonts w:asciiTheme="majorHAnsi" w:hAnsiTheme="majorHAnsi" w:cstheme="majorHAnsi"/>
          <w:color w:val="222222"/>
          <w:sz w:val="24"/>
          <w:szCs w:val="24"/>
        </w:rPr>
        <w:t>QPLA’s PD events and conferences provide access to high quality learning and networking experiences and as a member of the Board you will be involved in the planning, decision making and delivery of these events.</w:t>
      </w:r>
    </w:p>
    <w:p w14:paraId="7CEE8B0A" w14:textId="77777777" w:rsidR="00B503CB" w:rsidRPr="00FF61EF" w:rsidRDefault="00B503CB" w:rsidP="00B503CB">
      <w:pPr>
        <w:pStyle w:val="m-6913131242473412328msonospacing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4"/>
          <w:szCs w:val="24"/>
        </w:rPr>
      </w:pPr>
      <w:r w:rsidRPr="00FF61EF">
        <w:rPr>
          <w:rFonts w:asciiTheme="majorHAnsi" w:hAnsiTheme="majorHAnsi" w:cstheme="majorHAnsi"/>
          <w:color w:val="222222"/>
          <w:sz w:val="24"/>
          <w:szCs w:val="24"/>
        </w:rPr>
        <w:t> </w:t>
      </w:r>
    </w:p>
    <w:p w14:paraId="2C9D8022" w14:textId="320A43FC" w:rsidR="00B503CB" w:rsidRPr="00FF61EF" w:rsidRDefault="00B503CB" w:rsidP="00B503CB">
      <w:pPr>
        <w:pStyle w:val="m-6913131242473412328msonospacing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4"/>
          <w:szCs w:val="24"/>
        </w:rPr>
      </w:pPr>
      <w:r w:rsidRPr="00FF61EF">
        <w:rPr>
          <w:rFonts w:asciiTheme="majorHAnsi" w:hAnsiTheme="majorHAnsi" w:cstheme="majorHAnsi"/>
          <w:color w:val="222222"/>
          <w:sz w:val="24"/>
          <w:szCs w:val="24"/>
        </w:rPr>
        <w:t xml:space="preserve">The Board meets on a monthly basis, with </w:t>
      </w:r>
      <w:r w:rsidR="00FF61EF">
        <w:rPr>
          <w:rFonts w:asciiTheme="majorHAnsi" w:hAnsiTheme="majorHAnsi" w:cstheme="majorHAnsi"/>
          <w:color w:val="222222"/>
          <w:sz w:val="24"/>
          <w:szCs w:val="24"/>
        </w:rPr>
        <w:t>at least half</w:t>
      </w:r>
      <w:r w:rsidRPr="00FF61EF">
        <w:rPr>
          <w:rFonts w:asciiTheme="majorHAnsi" w:hAnsiTheme="majorHAnsi" w:cstheme="majorHAnsi"/>
          <w:color w:val="222222"/>
          <w:sz w:val="24"/>
          <w:szCs w:val="24"/>
        </w:rPr>
        <w:t xml:space="preserve"> of these being face-to-face meetings and the remainder via teleconference. Travel expenses for meeting attendance are reimbursed. </w:t>
      </w:r>
    </w:p>
    <w:p w14:paraId="1073D692" w14:textId="77777777" w:rsidR="00B503CB" w:rsidRPr="00FF61EF" w:rsidRDefault="00B503CB" w:rsidP="00B503CB">
      <w:pPr>
        <w:pStyle w:val="m-6913131242473412328msonospacing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4"/>
          <w:szCs w:val="24"/>
        </w:rPr>
      </w:pPr>
    </w:p>
    <w:p w14:paraId="28407DBE" w14:textId="4D249BA5" w:rsidR="00B503CB" w:rsidRPr="00FF61EF" w:rsidRDefault="00B503CB" w:rsidP="00B503CB">
      <w:pPr>
        <w:pStyle w:val="m-6913131242473412328msonospacing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4"/>
          <w:szCs w:val="24"/>
        </w:rPr>
      </w:pPr>
      <w:r w:rsidRPr="00FF61EF">
        <w:rPr>
          <w:rFonts w:asciiTheme="majorHAnsi" w:hAnsiTheme="majorHAnsi" w:cstheme="majorHAnsi"/>
          <w:color w:val="222222"/>
          <w:sz w:val="24"/>
          <w:szCs w:val="24"/>
        </w:rPr>
        <w:t xml:space="preserve">The list of member libraries in each region can be found on the QPLA website </w:t>
      </w:r>
      <w:hyperlink r:id="rId6" w:history="1">
        <w:r w:rsidRPr="00FF61EF">
          <w:rPr>
            <w:rStyle w:val="Hyperlink"/>
            <w:rFonts w:asciiTheme="majorHAnsi" w:hAnsiTheme="majorHAnsi" w:cstheme="majorHAnsi"/>
            <w:sz w:val="24"/>
            <w:szCs w:val="24"/>
          </w:rPr>
          <w:t>http://qpla.asn.au/about-us/membership</w:t>
        </w:r>
      </w:hyperlink>
    </w:p>
    <w:p w14:paraId="65C080BC" w14:textId="77777777" w:rsidR="00B503CB" w:rsidRDefault="00B503CB" w:rsidP="00B503CB">
      <w:pPr>
        <w:pStyle w:val="m-6913131242473412328msonospacing"/>
        <w:shd w:val="clear" w:color="auto" w:fill="FFFFFF"/>
        <w:spacing w:before="0" w:beforeAutospacing="0" w:after="0" w:afterAutospacing="0"/>
        <w:rPr>
          <w:rFonts w:ascii="Century Gothic" w:hAnsi="Century Gothic"/>
          <w:color w:val="2222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5663"/>
      </w:tblGrid>
      <w:tr w:rsidR="00B503CB" w:rsidRPr="00B503CB" w14:paraId="41DD48F9" w14:textId="77777777" w:rsidTr="00B503CB">
        <w:tc>
          <w:tcPr>
            <w:tcW w:w="2544" w:type="dxa"/>
          </w:tcPr>
          <w:p w14:paraId="50F5CC8D" w14:textId="77777777" w:rsidR="00B503CB" w:rsidRPr="00B503CB" w:rsidRDefault="00B503CB" w:rsidP="00B503CB">
            <w:pPr>
              <w:pStyle w:val="m-6913131242473412328msonospacing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</w:rPr>
            </w:pPr>
            <w:r w:rsidRPr="00B503CB"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</w:rPr>
              <w:t>Nominee Name</w:t>
            </w:r>
          </w:p>
        </w:tc>
        <w:tc>
          <w:tcPr>
            <w:tcW w:w="5663" w:type="dxa"/>
          </w:tcPr>
          <w:p w14:paraId="00B52F1E" w14:textId="77777777" w:rsidR="00B503CB" w:rsidRPr="00B503CB" w:rsidRDefault="00B503CB" w:rsidP="00B503CB">
            <w:pPr>
              <w:pStyle w:val="m-6913131242473412328msonospacing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</w:rPr>
            </w:pPr>
          </w:p>
        </w:tc>
      </w:tr>
      <w:tr w:rsidR="00B503CB" w:rsidRPr="00B503CB" w14:paraId="4BD96C6C" w14:textId="77777777" w:rsidTr="00B503CB">
        <w:tc>
          <w:tcPr>
            <w:tcW w:w="2544" w:type="dxa"/>
          </w:tcPr>
          <w:p w14:paraId="61453F57" w14:textId="417153AB" w:rsidR="00B503CB" w:rsidRPr="00B503CB" w:rsidRDefault="00B503CB" w:rsidP="00B503CB">
            <w:pPr>
              <w:pStyle w:val="m-6913131242473412328msonospacing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</w:rPr>
            </w:pPr>
            <w:r w:rsidRPr="00B503CB"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</w:rPr>
              <w:t>Position Title</w:t>
            </w:r>
          </w:p>
        </w:tc>
        <w:tc>
          <w:tcPr>
            <w:tcW w:w="5663" w:type="dxa"/>
          </w:tcPr>
          <w:p w14:paraId="389BCB77" w14:textId="77777777" w:rsidR="00B503CB" w:rsidRPr="00B503CB" w:rsidRDefault="00B503CB" w:rsidP="00B503CB">
            <w:pPr>
              <w:pStyle w:val="m-6913131242473412328msonospacing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</w:rPr>
            </w:pPr>
          </w:p>
        </w:tc>
      </w:tr>
      <w:tr w:rsidR="00B503CB" w:rsidRPr="00B503CB" w14:paraId="77B18D90" w14:textId="77777777" w:rsidTr="00B503CB">
        <w:tc>
          <w:tcPr>
            <w:tcW w:w="2544" w:type="dxa"/>
          </w:tcPr>
          <w:p w14:paraId="6F213D0E" w14:textId="01002373" w:rsidR="00B503CB" w:rsidRPr="00B503CB" w:rsidRDefault="00B503CB" w:rsidP="00B503CB">
            <w:pPr>
              <w:pStyle w:val="m-6913131242473412328msonospacing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</w:rPr>
            </w:pPr>
            <w:r w:rsidRPr="00B503CB"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</w:rPr>
              <w:t>Library Service</w:t>
            </w:r>
          </w:p>
        </w:tc>
        <w:tc>
          <w:tcPr>
            <w:tcW w:w="5663" w:type="dxa"/>
          </w:tcPr>
          <w:p w14:paraId="69302969" w14:textId="77777777" w:rsidR="00B503CB" w:rsidRPr="00B503CB" w:rsidRDefault="00B503CB" w:rsidP="00B503CB">
            <w:pPr>
              <w:pStyle w:val="m-6913131242473412328msonospacing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</w:rPr>
            </w:pPr>
          </w:p>
        </w:tc>
      </w:tr>
      <w:tr w:rsidR="00B503CB" w:rsidRPr="00B503CB" w14:paraId="3460F4A0" w14:textId="77777777" w:rsidTr="00B503CB">
        <w:tc>
          <w:tcPr>
            <w:tcW w:w="2544" w:type="dxa"/>
          </w:tcPr>
          <w:p w14:paraId="7190C725" w14:textId="11B87311" w:rsidR="00B503CB" w:rsidRPr="00B503CB" w:rsidRDefault="00B503CB" w:rsidP="00B503CB">
            <w:pPr>
              <w:pStyle w:val="m-6913131242473412328msonospacing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</w:rPr>
            </w:pPr>
            <w:r w:rsidRPr="00B503CB"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</w:rPr>
              <w:t>Telephone</w:t>
            </w:r>
          </w:p>
        </w:tc>
        <w:tc>
          <w:tcPr>
            <w:tcW w:w="5663" w:type="dxa"/>
          </w:tcPr>
          <w:p w14:paraId="5A34BDC4" w14:textId="77777777" w:rsidR="00B503CB" w:rsidRPr="00B503CB" w:rsidRDefault="00B503CB" w:rsidP="00B503CB">
            <w:pPr>
              <w:pStyle w:val="m-6913131242473412328msonospacing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</w:rPr>
            </w:pPr>
          </w:p>
        </w:tc>
      </w:tr>
      <w:tr w:rsidR="00B503CB" w:rsidRPr="00B503CB" w14:paraId="11A8F01B" w14:textId="77777777" w:rsidTr="00B503CB">
        <w:tc>
          <w:tcPr>
            <w:tcW w:w="2544" w:type="dxa"/>
          </w:tcPr>
          <w:p w14:paraId="06957199" w14:textId="3419B631" w:rsidR="00B503CB" w:rsidRPr="00B503CB" w:rsidRDefault="00B503CB" w:rsidP="00B503CB">
            <w:pPr>
              <w:pStyle w:val="m-6913131242473412328msonospacing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</w:rPr>
            </w:pPr>
            <w:r w:rsidRPr="00B503CB"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</w:rPr>
              <w:t>Email</w:t>
            </w:r>
          </w:p>
        </w:tc>
        <w:tc>
          <w:tcPr>
            <w:tcW w:w="5663" w:type="dxa"/>
          </w:tcPr>
          <w:p w14:paraId="2E33BB65" w14:textId="77777777" w:rsidR="00B503CB" w:rsidRPr="00B503CB" w:rsidRDefault="00B503CB" w:rsidP="00B503CB">
            <w:pPr>
              <w:pStyle w:val="m-6913131242473412328msonospacing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</w:rPr>
            </w:pPr>
          </w:p>
        </w:tc>
      </w:tr>
      <w:tr w:rsidR="00B503CB" w:rsidRPr="00B503CB" w14:paraId="70C3319F" w14:textId="77777777" w:rsidTr="00B503CB">
        <w:tc>
          <w:tcPr>
            <w:tcW w:w="2544" w:type="dxa"/>
          </w:tcPr>
          <w:p w14:paraId="190FEA31" w14:textId="3F59D284" w:rsidR="00B503CB" w:rsidRPr="00B503CB" w:rsidRDefault="00B503CB" w:rsidP="00B503CB">
            <w:pPr>
              <w:pStyle w:val="m-6913131242473412328msonospacing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</w:rPr>
            </w:pPr>
            <w:r w:rsidRPr="00B503CB"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</w:rPr>
              <w:t>Signature</w:t>
            </w:r>
          </w:p>
        </w:tc>
        <w:tc>
          <w:tcPr>
            <w:tcW w:w="5663" w:type="dxa"/>
          </w:tcPr>
          <w:p w14:paraId="12981DFD" w14:textId="77777777" w:rsidR="00B503CB" w:rsidRPr="00B503CB" w:rsidRDefault="00B503CB" w:rsidP="00B503CB">
            <w:pPr>
              <w:pStyle w:val="m-6913131242473412328msonospacing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</w:rPr>
            </w:pPr>
          </w:p>
        </w:tc>
      </w:tr>
      <w:tr w:rsidR="00B503CB" w:rsidRPr="00B503CB" w14:paraId="31A9CF15" w14:textId="77777777" w:rsidTr="00B503CB">
        <w:tc>
          <w:tcPr>
            <w:tcW w:w="2544" w:type="dxa"/>
          </w:tcPr>
          <w:p w14:paraId="5C36ABDF" w14:textId="7BBDB338" w:rsidR="00B503CB" w:rsidRPr="00B503CB" w:rsidRDefault="00DB43E9" w:rsidP="00B503CB">
            <w:pPr>
              <w:pStyle w:val="m-6913131242473412328msonospacing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</w:rPr>
              <w:t>Date</w:t>
            </w:r>
          </w:p>
        </w:tc>
        <w:tc>
          <w:tcPr>
            <w:tcW w:w="5663" w:type="dxa"/>
          </w:tcPr>
          <w:p w14:paraId="386C66A0" w14:textId="77777777" w:rsidR="00B503CB" w:rsidRPr="00B503CB" w:rsidRDefault="00B503CB" w:rsidP="00B503CB">
            <w:pPr>
              <w:pStyle w:val="m-6913131242473412328msonospacing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</w:rPr>
            </w:pPr>
          </w:p>
        </w:tc>
      </w:tr>
    </w:tbl>
    <w:p w14:paraId="6E5F12A8" w14:textId="77777777" w:rsidR="003654B3" w:rsidRDefault="003654B3" w:rsidP="00B503CB">
      <w:pPr>
        <w:rPr>
          <w:rFonts w:asciiTheme="majorHAnsi" w:eastAsia="Wingdings" w:hAnsiTheme="majorHAnsi" w:cstheme="majorHAnsi"/>
        </w:rPr>
      </w:pPr>
    </w:p>
    <w:p w14:paraId="56831E92" w14:textId="7064C963" w:rsidR="00B503CB" w:rsidRDefault="00B503CB" w:rsidP="00B503CB">
      <w:pPr>
        <w:rPr>
          <w:rFonts w:asciiTheme="majorHAnsi" w:eastAsia="Wingdings" w:hAnsiTheme="majorHAnsi" w:cstheme="majorHAnsi"/>
        </w:rPr>
      </w:pPr>
      <w:r>
        <w:rPr>
          <w:rFonts w:asciiTheme="majorHAnsi" w:eastAsia="Wingdings" w:hAnsiTheme="majorHAnsi" w:cstheme="majorHAnsi"/>
        </w:rPr>
        <w:t>Please</w:t>
      </w:r>
      <w:r w:rsidR="00DB43E9">
        <w:rPr>
          <w:rFonts w:asciiTheme="majorHAnsi" w:eastAsia="Wingdings" w:hAnsiTheme="majorHAnsi" w:cstheme="majorHAnsi"/>
        </w:rPr>
        <w:t xml:space="preserve"> find attached the role descriptions for the abovementioned roles.  Nominees should </w:t>
      </w:r>
      <w:r>
        <w:rPr>
          <w:rFonts w:asciiTheme="majorHAnsi" w:eastAsia="Wingdings" w:hAnsiTheme="majorHAnsi" w:cstheme="majorHAnsi"/>
        </w:rPr>
        <w:t>return th</w:t>
      </w:r>
      <w:r w:rsidR="00DB43E9">
        <w:rPr>
          <w:rFonts w:asciiTheme="majorHAnsi" w:eastAsia="Wingdings" w:hAnsiTheme="majorHAnsi" w:cstheme="majorHAnsi"/>
        </w:rPr>
        <w:t>is</w:t>
      </w:r>
      <w:r>
        <w:rPr>
          <w:rFonts w:asciiTheme="majorHAnsi" w:eastAsia="Wingdings" w:hAnsiTheme="majorHAnsi" w:cstheme="majorHAnsi"/>
        </w:rPr>
        <w:t xml:space="preserve"> completed nomination form scanned via email to:  </w:t>
      </w:r>
      <w:hyperlink r:id="rId7" w:history="1">
        <w:r w:rsidRPr="003273CB">
          <w:rPr>
            <w:rStyle w:val="Hyperlink"/>
            <w:rFonts w:asciiTheme="majorHAnsi" w:eastAsia="Wingdings" w:hAnsiTheme="majorHAnsi" w:cstheme="majorHAnsi"/>
          </w:rPr>
          <w:t>secretary@qpla.asn.au</w:t>
        </w:r>
      </w:hyperlink>
      <w:r>
        <w:rPr>
          <w:rFonts w:asciiTheme="majorHAnsi" w:eastAsia="Wingdings" w:hAnsiTheme="majorHAnsi" w:cstheme="majorHAnsi"/>
        </w:rPr>
        <w:t xml:space="preserve"> </w:t>
      </w:r>
    </w:p>
    <w:p w14:paraId="5F75CFE0" w14:textId="5241B188" w:rsidR="00B503CB" w:rsidRPr="00FF61EF" w:rsidRDefault="00B503CB" w:rsidP="00B503CB">
      <w:pPr>
        <w:pStyle w:val="NoSpacing"/>
        <w:rPr>
          <w:rFonts w:ascii="Calibri Light" w:hAnsi="Calibri Light" w:cs="Calibri Light"/>
          <w:color w:val="auto"/>
        </w:rPr>
      </w:pPr>
      <w:r w:rsidRPr="00FF61EF">
        <w:rPr>
          <w:rFonts w:ascii="Calibri Light" w:hAnsi="Calibri Light" w:cs="Calibri Light"/>
          <w:color w:val="auto"/>
        </w:rPr>
        <w:t>Scott Cadoo</w:t>
      </w:r>
    </w:p>
    <w:p w14:paraId="6AC2A007" w14:textId="6228A691" w:rsidR="00B503CB" w:rsidRPr="00FF61EF" w:rsidRDefault="00B503CB" w:rsidP="00B503CB">
      <w:pPr>
        <w:pStyle w:val="NoSpacing"/>
        <w:rPr>
          <w:rFonts w:ascii="Calibri Light" w:hAnsi="Calibri Light" w:cs="Calibri Light"/>
          <w:color w:val="auto"/>
        </w:rPr>
      </w:pPr>
      <w:r w:rsidRPr="00FF61EF">
        <w:rPr>
          <w:rFonts w:ascii="Calibri Light" w:hAnsi="Calibri Light" w:cs="Calibri Light"/>
          <w:color w:val="auto"/>
        </w:rPr>
        <w:t>QPLA Secretary</w:t>
      </w:r>
    </w:p>
    <w:p w14:paraId="139F4BF4" w14:textId="77777777" w:rsidR="00FF61EF" w:rsidRPr="00FF61EF" w:rsidRDefault="00FF61EF" w:rsidP="00B503CB">
      <w:pPr>
        <w:pStyle w:val="NoSpacing"/>
        <w:rPr>
          <w:rFonts w:ascii="Calibri Light" w:hAnsi="Calibri Light" w:cs="Calibri Light"/>
          <w:color w:val="auto"/>
          <w:shd w:val="clear" w:color="auto" w:fill="FFFFFF"/>
        </w:rPr>
      </w:pPr>
      <w:r w:rsidRPr="00FF61EF">
        <w:rPr>
          <w:rFonts w:ascii="Calibri Light" w:hAnsi="Calibri Light" w:cs="Calibri Light"/>
          <w:color w:val="auto"/>
          <w:shd w:val="clear" w:color="auto" w:fill="FFFFFF"/>
        </w:rPr>
        <w:t>c/ Mt Ommaney Library</w:t>
      </w:r>
    </w:p>
    <w:p w14:paraId="3C1AC8A5" w14:textId="77777777" w:rsidR="00FF61EF" w:rsidRPr="00FF61EF" w:rsidRDefault="00FF61EF" w:rsidP="00B503CB">
      <w:pPr>
        <w:pStyle w:val="NoSpacing"/>
        <w:rPr>
          <w:rFonts w:ascii="Calibri Light" w:hAnsi="Calibri Light" w:cs="Calibri Light"/>
          <w:color w:val="auto"/>
          <w:shd w:val="clear" w:color="auto" w:fill="FFFFFF"/>
        </w:rPr>
      </w:pPr>
      <w:r w:rsidRPr="00FF61EF">
        <w:rPr>
          <w:rFonts w:ascii="Calibri Light" w:hAnsi="Calibri Light" w:cs="Calibri Light"/>
          <w:color w:val="auto"/>
          <w:shd w:val="clear" w:color="auto" w:fill="FFFFFF"/>
        </w:rPr>
        <w:t>171 Dandenong Rd, Mt Ommaney QLD 4074</w:t>
      </w:r>
    </w:p>
    <w:p w14:paraId="62069C30" w14:textId="77777777" w:rsidR="00FF61EF" w:rsidRPr="00FF61EF" w:rsidRDefault="00FF61EF" w:rsidP="00B503CB">
      <w:pPr>
        <w:pStyle w:val="NoSpacing"/>
        <w:rPr>
          <w:rFonts w:ascii="Calibri Light" w:hAnsi="Calibri Light" w:cs="Calibri Light"/>
          <w:color w:val="auto"/>
          <w:shd w:val="clear" w:color="auto" w:fill="FFFFFF"/>
        </w:rPr>
      </w:pPr>
      <w:r w:rsidRPr="00FF61EF">
        <w:rPr>
          <w:rFonts w:ascii="Calibri Light" w:hAnsi="Calibri Light" w:cs="Calibri Light"/>
          <w:color w:val="auto"/>
          <w:shd w:val="clear" w:color="auto" w:fill="FFFFFF"/>
        </w:rPr>
        <w:t>Ph: 07 3407 7010</w:t>
      </w:r>
    </w:p>
    <w:p w14:paraId="4C8AF745" w14:textId="0EC977D3" w:rsidR="00B503CB" w:rsidRPr="00FF61EF" w:rsidRDefault="00FF61EF" w:rsidP="00B503CB">
      <w:pPr>
        <w:pStyle w:val="NoSpacing"/>
        <w:rPr>
          <w:rFonts w:ascii="Calibri Light" w:hAnsi="Calibri Light" w:cs="Calibri Light"/>
          <w:color w:val="auto"/>
        </w:rPr>
      </w:pPr>
      <w:r w:rsidRPr="00FF61EF">
        <w:rPr>
          <w:rFonts w:ascii="Calibri Light" w:hAnsi="Calibri Light" w:cs="Calibri Light"/>
          <w:color w:val="auto"/>
          <w:shd w:val="clear" w:color="auto" w:fill="FFFFFF"/>
        </w:rPr>
        <w:t>Mobile: 0414 687 083</w:t>
      </w:r>
    </w:p>
    <w:sectPr w:rsidR="00B503CB" w:rsidRPr="00FF61EF" w:rsidSect="003654B3">
      <w:headerReference w:type="default" r:id="rId8"/>
      <w:footerReference w:type="default" r:id="rId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7955" w14:textId="77777777" w:rsidR="00B503CB" w:rsidRDefault="00B503CB" w:rsidP="00B503CB">
      <w:pPr>
        <w:spacing w:after="0" w:line="240" w:lineRule="auto"/>
      </w:pPr>
      <w:r>
        <w:separator/>
      </w:r>
    </w:p>
  </w:endnote>
  <w:endnote w:type="continuationSeparator" w:id="0">
    <w:p w14:paraId="4883FD91" w14:textId="77777777" w:rsidR="00B503CB" w:rsidRDefault="00B503CB" w:rsidP="00B5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BEB7D" w14:textId="31DB8B78" w:rsidR="00B503CB" w:rsidRPr="00B503CB" w:rsidRDefault="00B503CB" w:rsidP="00B503CB">
    <w:pPr>
      <w:pStyle w:val="Footer"/>
      <w:jc w:val="right"/>
      <w:rPr>
        <w:rFonts w:asciiTheme="majorHAnsi" w:hAnsiTheme="majorHAnsi" w:cstheme="majorHAnsi"/>
        <w:sz w:val="20"/>
        <w:szCs w:val="20"/>
      </w:rPr>
    </w:pPr>
    <w:r w:rsidRPr="00B503CB">
      <w:rPr>
        <w:rFonts w:asciiTheme="majorHAnsi" w:hAnsiTheme="majorHAnsi" w:cs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0B4ED5" wp14:editId="5CDC1DB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13134" cy="180751"/>
              <wp:effectExtent l="0" t="0" r="0" b="0"/>
              <wp:wrapNone/>
              <wp:docPr id="734" name="Rectangle 7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3134" cy="18075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A1BF5B1" w14:textId="77777777" w:rsidR="00B503CB" w:rsidRPr="00B503CB" w:rsidRDefault="00B503CB" w:rsidP="00B503CB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B503CB">
                            <w:rPr>
                              <w:rFonts w:asciiTheme="majorHAnsi" w:eastAsia="Arial" w:hAnsiTheme="majorHAnsi" w:cstheme="majorHAnsi"/>
                              <w:sz w:val="20"/>
                              <w:szCs w:val="20"/>
                            </w:rPr>
                            <w:t xml:space="preserve">Queensland Public Libraries Association Inc 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0B4ED5" id="Rectangle 734" o:spid="_x0000_s1030" style="position:absolute;left:0;text-align:left;margin-left:0;margin-top:0;width:213.6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" filled="f" stroked="f">
              <v:textbox inset="0,0,0,0">
                <w:txbxContent>
                  <w:p w14:paraId="6A1BF5B1" w14:textId="77777777" w:rsidR="00B503CB" w:rsidRPr="00B503CB" w:rsidRDefault="00B503CB" w:rsidP="00B503CB">
                    <w:pP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B503CB">
                      <w:rPr>
                        <w:rFonts w:asciiTheme="majorHAnsi" w:eastAsia="Arial" w:hAnsiTheme="majorHAnsi" w:cstheme="majorHAnsi"/>
                        <w:sz w:val="20"/>
                        <w:szCs w:val="20"/>
                      </w:rPr>
                      <w:t xml:space="preserve">Queensland Public Libraries Association Inc  </w:t>
                    </w:r>
                  </w:p>
                </w:txbxContent>
              </v:textbox>
            </v:rect>
          </w:pict>
        </mc:Fallback>
      </mc:AlternateContent>
    </w:r>
    <w:r w:rsidRPr="00B503CB">
      <w:rPr>
        <w:rFonts w:asciiTheme="majorHAnsi" w:hAnsiTheme="majorHAnsi" w:cstheme="majorHAnsi"/>
        <w:sz w:val="20"/>
        <w:szCs w:val="20"/>
      </w:rPr>
      <w:t xml:space="preserve">ABN 34 455 851 783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B26D" w14:textId="77777777" w:rsidR="00B503CB" w:rsidRDefault="00B503CB" w:rsidP="00B503CB">
      <w:pPr>
        <w:spacing w:after="0" w:line="240" w:lineRule="auto"/>
      </w:pPr>
      <w:r>
        <w:separator/>
      </w:r>
    </w:p>
  </w:footnote>
  <w:footnote w:type="continuationSeparator" w:id="0">
    <w:p w14:paraId="34A9598E" w14:textId="77777777" w:rsidR="00B503CB" w:rsidRDefault="00B503CB" w:rsidP="00B50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941A" w14:textId="3AF578C1" w:rsidR="00B503CB" w:rsidRDefault="00B503CB" w:rsidP="00B503CB">
    <w:pPr>
      <w:pStyle w:val="Header"/>
      <w:jc w:val="right"/>
    </w:pPr>
    <w:r>
      <w:rPr>
        <w:rFonts w:ascii="Open Sans" w:eastAsia="Times New Roman" w:hAnsi="Open Sans"/>
        <w:noProof/>
      </w:rPr>
      <w:drawing>
        <wp:inline distT="0" distB="0" distL="0" distR="0" wp14:anchorId="76265482" wp14:editId="3784FB9C">
          <wp:extent cx="1403684" cy="857250"/>
          <wp:effectExtent l="0" t="0" r="6350" b="0"/>
          <wp:docPr id="10" name="Picture 10" descr="http://irealty.com.au/IpswichCentralLibrary2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irealty.com.au/IpswichCentralLibrary2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265" cy="88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CB"/>
    <w:rsid w:val="003654B3"/>
    <w:rsid w:val="00920888"/>
    <w:rsid w:val="00B503CB"/>
    <w:rsid w:val="00DB43E9"/>
    <w:rsid w:val="00F46AD5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D710ED"/>
  <w15:chartTrackingRefBased/>
  <w15:docId w15:val="{DC617823-3903-4D67-A0C0-F1099C32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3CB"/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3C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503CB"/>
  </w:style>
  <w:style w:type="paragraph" w:styleId="Footer">
    <w:name w:val="footer"/>
    <w:basedOn w:val="Normal"/>
    <w:link w:val="FooterChar"/>
    <w:uiPriority w:val="99"/>
    <w:unhideWhenUsed/>
    <w:rsid w:val="00B503C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503CB"/>
  </w:style>
  <w:style w:type="character" w:styleId="Hyperlink">
    <w:name w:val="Hyperlink"/>
    <w:basedOn w:val="DefaultParagraphFont"/>
    <w:uiPriority w:val="99"/>
    <w:unhideWhenUsed/>
    <w:rsid w:val="00B503CB"/>
    <w:rPr>
      <w:color w:val="0563C1" w:themeColor="hyperlink"/>
      <w:u w:val="single"/>
    </w:rPr>
  </w:style>
  <w:style w:type="paragraph" w:customStyle="1" w:styleId="m-6913131242473412328msonospacing">
    <w:name w:val="m_-6913131242473412328msonospacing"/>
    <w:basedOn w:val="Normal"/>
    <w:rsid w:val="00B503CB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table" w:styleId="TableGrid">
    <w:name w:val="Table Grid"/>
    <w:basedOn w:val="TableNormal"/>
    <w:uiPriority w:val="39"/>
    <w:rsid w:val="00B5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503C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03CB"/>
    <w:pPr>
      <w:spacing w:after="0" w:line="240" w:lineRule="auto"/>
    </w:pPr>
    <w:rPr>
      <w:rFonts w:ascii="Calibri" w:eastAsia="Calibri" w:hAnsi="Calibri" w:cs="Calibri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y@qpla.asn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pla.asn.au/about-us/membershi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Hunt</dc:creator>
  <cp:keywords/>
  <dc:description/>
  <cp:lastModifiedBy>Nicole Hunt</cp:lastModifiedBy>
  <cp:revision>2</cp:revision>
  <dcterms:created xsi:type="dcterms:W3CDTF">2021-04-22T05:09:00Z</dcterms:created>
  <dcterms:modified xsi:type="dcterms:W3CDTF">2021-04-22T06:03:00Z</dcterms:modified>
</cp:coreProperties>
</file>